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49" w:rsidRDefault="00D57713">
      <w:pPr>
        <w:jc w:val="center"/>
        <w:rPr>
          <w:rFonts w:cstheme="minorHAnsi"/>
          <w:sz w:val="24"/>
          <w:szCs w:val="24"/>
        </w:rPr>
      </w:pPr>
      <w:r>
        <w:rPr>
          <w:noProof/>
          <w:lang w:eastAsia="en-GB"/>
        </w:rPr>
        <w:drawing>
          <wp:inline distT="0" distB="0" distL="0" distR="0" wp14:anchorId="7A68782A" wp14:editId="14D6EEDA">
            <wp:extent cx="6645910" cy="1844581"/>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E 2 lin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844581"/>
                    </a:xfrm>
                    <a:prstGeom prst="rect">
                      <a:avLst/>
                    </a:prstGeom>
                  </pic:spPr>
                </pic:pic>
              </a:graphicData>
            </a:graphic>
          </wp:inline>
        </w:drawing>
      </w:r>
    </w:p>
    <w:p w:rsidR="00B40549" w:rsidRDefault="001008CB">
      <w:pPr>
        <w:jc w:val="center"/>
        <w:rPr>
          <w:rFonts w:ascii="Tahoma" w:hAnsi="Tahoma" w:cs="Tahoma"/>
          <w:b/>
          <w:sz w:val="24"/>
          <w:szCs w:val="24"/>
        </w:rPr>
      </w:pPr>
      <w:r>
        <w:rPr>
          <w:rFonts w:ascii="Tahoma" w:hAnsi="Tahoma" w:cs="Tahoma"/>
          <w:b/>
          <w:sz w:val="24"/>
          <w:szCs w:val="24"/>
        </w:rPr>
        <w:t>St Elisabeth</w:t>
      </w:r>
      <w:r w:rsidR="00FF4D14">
        <w:rPr>
          <w:rFonts w:ascii="Tahoma" w:hAnsi="Tahoma" w:cs="Tahoma"/>
          <w:b/>
          <w:sz w:val="24"/>
          <w:szCs w:val="24"/>
        </w:rPr>
        <w:t>’s CE Primary School</w:t>
      </w:r>
    </w:p>
    <w:p w:rsidR="00B40549" w:rsidRDefault="00B01AD5">
      <w:pPr>
        <w:jc w:val="center"/>
        <w:rPr>
          <w:rFonts w:ascii="Tahoma" w:hAnsi="Tahoma" w:cs="Tahoma"/>
          <w:b/>
          <w:sz w:val="24"/>
          <w:szCs w:val="24"/>
        </w:rPr>
      </w:pPr>
      <w:r>
        <w:rPr>
          <w:rFonts w:ascii="Tahoma" w:hAnsi="Tahoma" w:cs="Tahoma"/>
          <w:b/>
          <w:sz w:val="24"/>
          <w:szCs w:val="24"/>
        </w:rPr>
        <w:t>Accessibility Plan 20</w:t>
      </w:r>
      <w:r w:rsidR="00501A8D">
        <w:rPr>
          <w:rFonts w:ascii="Tahoma" w:hAnsi="Tahoma" w:cs="Tahoma"/>
          <w:b/>
          <w:sz w:val="24"/>
          <w:szCs w:val="24"/>
        </w:rPr>
        <w:t>22</w:t>
      </w:r>
      <w:r>
        <w:rPr>
          <w:rFonts w:ascii="Tahoma" w:hAnsi="Tahoma" w:cs="Tahoma"/>
          <w:b/>
          <w:sz w:val="24"/>
          <w:szCs w:val="24"/>
        </w:rPr>
        <w:t>-2</w:t>
      </w:r>
      <w:r w:rsidR="00501A8D">
        <w:rPr>
          <w:rFonts w:ascii="Tahoma" w:hAnsi="Tahoma" w:cs="Tahoma"/>
          <w:b/>
          <w:sz w:val="24"/>
          <w:szCs w:val="24"/>
        </w:rPr>
        <w:t>5</w:t>
      </w:r>
    </w:p>
    <w:tbl>
      <w:tblPr>
        <w:tblpPr w:leftFromText="180" w:rightFromText="180" w:vertAnchor="text" w:horzAnchor="margin" w:tblpXSpec="center"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3578"/>
      </w:tblGrid>
      <w:tr w:rsidR="00B40549">
        <w:trPr>
          <w:trHeight w:val="120"/>
        </w:trPr>
        <w:tc>
          <w:tcPr>
            <w:tcW w:w="3578" w:type="dxa"/>
          </w:tcPr>
          <w:p w:rsidR="00B40549" w:rsidRDefault="00FF4D14">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Completed by: </w:t>
            </w:r>
          </w:p>
        </w:tc>
        <w:tc>
          <w:tcPr>
            <w:tcW w:w="3578" w:type="dxa"/>
          </w:tcPr>
          <w:p w:rsidR="00B40549" w:rsidRDefault="001008CB">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Mrs P. Charlesworth</w:t>
            </w:r>
          </w:p>
        </w:tc>
      </w:tr>
      <w:tr w:rsidR="00B40549">
        <w:trPr>
          <w:trHeight w:val="120"/>
        </w:trPr>
        <w:tc>
          <w:tcPr>
            <w:tcW w:w="3578" w:type="dxa"/>
          </w:tcPr>
          <w:p w:rsidR="00B40549" w:rsidRDefault="00FF4D14">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Date completed: </w:t>
            </w:r>
          </w:p>
        </w:tc>
        <w:tc>
          <w:tcPr>
            <w:tcW w:w="3578" w:type="dxa"/>
          </w:tcPr>
          <w:p w:rsidR="00B40549" w:rsidRDefault="00B01AD5">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September 20</w:t>
            </w:r>
            <w:r w:rsidR="00FA2EA7">
              <w:rPr>
                <w:rFonts w:ascii="Tahoma" w:eastAsia="Times New Roman" w:hAnsi="Tahoma" w:cs="Tahoma"/>
                <w:color w:val="000000"/>
                <w:sz w:val="24"/>
                <w:szCs w:val="24"/>
                <w:lang w:eastAsia="en-GB"/>
              </w:rPr>
              <w:t>22</w:t>
            </w:r>
          </w:p>
        </w:tc>
      </w:tr>
      <w:tr w:rsidR="00B40549">
        <w:trPr>
          <w:trHeight w:val="120"/>
        </w:trPr>
        <w:tc>
          <w:tcPr>
            <w:tcW w:w="3578" w:type="dxa"/>
          </w:tcPr>
          <w:p w:rsidR="00B40549" w:rsidRDefault="00FF4D14">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Agreed by governors: </w:t>
            </w:r>
          </w:p>
        </w:tc>
        <w:tc>
          <w:tcPr>
            <w:tcW w:w="3578" w:type="dxa"/>
          </w:tcPr>
          <w:p w:rsidR="00B40549" w:rsidRDefault="00541C95">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Pending ratification Dec’23</w:t>
            </w:r>
            <w:bookmarkStart w:id="0" w:name="_GoBack"/>
            <w:bookmarkEnd w:id="0"/>
          </w:p>
        </w:tc>
      </w:tr>
      <w:tr w:rsidR="00B40549">
        <w:trPr>
          <w:trHeight w:val="120"/>
        </w:trPr>
        <w:tc>
          <w:tcPr>
            <w:tcW w:w="3578" w:type="dxa"/>
          </w:tcPr>
          <w:p w:rsidR="00B40549" w:rsidRDefault="00FF4D14">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Signed Headteacher</w:t>
            </w:r>
          </w:p>
        </w:tc>
        <w:tc>
          <w:tcPr>
            <w:tcW w:w="3578" w:type="dxa"/>
          </w:tcPr>
          <w:p w:rsidR="00B40549" w:rsidRDefault="00FA2EA7">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Bev Burrows</w:t>
            </w:r>
          </w:p>
          <w:p w:rsidR="00B40549" w:rsidRDefault="00B40549">
            <w:pPr>
              <w:autoSpaceDE w:val="0"/>
              <w:autoSpaceDN w:val="0"/>
              <w:adjustRightInd w:val="0"/>
              <w:spacing w:after="0" w:line="240" w:lineRule="auto"/>
              <w:rPr>
                <w:rFonts w:ascii="Tahoma" w:eastAsia="Times New Roman" w:hAnsi="Tahoma" w:cs="Tahoma"/>
                <w:color w:val="000000"/>
                <w:sz w:val="24"/>
                <w:szCs w:val="24"/>
                <w:lang w:eastAsia="en-GB"/>
              </w:rPr>
            </w:pPr>
          </w:p>
        </w:tc>
      </w:tr>
      <w:tr w:rsidR="00B40549">
        <w:trPr>
          <w:trHeight w:val="120"/>
        </w:trPr>
        <w:tc>
          <w:tcPr>
            <w:tcW w:w="3578" w:type="dxa"/>
          </w:tcPr>
          <w:p w:rsidR="00B40549" w:rsidRDefault="00FF4D14">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Signed Chair of Governors</w:t>
            </w:r>
          </w:p>
        </w:tc>
        <w:tc>
          <w:tcPr>
            <w:tcW w:w="3578" w:type="dxa"/>
          </w:tcPr>
          <w:p w:rsidR="00B40549" w:rsidRDefault="00FA2EA7">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Lee Jamieson</w:t>
            </w:r>
          </w:p>
          <w:p w:rsidR="00B40549" w:rsidRDefault="00B40549">
            <w:pPr>
              <w:autoSpaceDE w:val="0"/>
              <w:autoSpaceDN w:val="0"/>
              <w:adjustRightInd w:val="0"/>
              <w:spacing w:after="0" w:line="240" w:lineRule="auto"/>
              <w:rPr>
                <w:rFonts w:ascii="Tahoma" w:eastAsia="Times New Roman" w:hAnsi="Tahoma" w:cs="Tahoma"/>
                <w:color w:val="000000"/>
                <w:sz w:val="24"/>
                <w:szCs w:val="24"/>
                <w:lang w:eastAsia="en-GB"/>
              </w:rPr>
            </w:pPr>
          </w:p>
        </w:tc>
      </w:tr>
      <w:tr w:rsidR="00B40549">
        <w:trPr>
          <w:trHeight w:val="120"/>
        </w:trPr>
        <w:tc>
          <w:tcPr>
            <w:tcW w:w="3578" w:type="dxa"/>
          </w:tcPr>
          <w:p w:rsidR="00B40549" w:rsidRDefault="00FF4D14">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To be reviewed: </w:t>
            </w:r>
          </w:p>
        </w:tc>
        <w:tc>
          <w:tcPr>
            <w:tcW w:w="3578" w:type="dxa"/>
          </w:tcPr>
          <w:p w:rsidR="00B40549" w:rsidRDefault="00B01AD5">
            <w:pPr>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bCs/>
                <w:color w:val="000000"/>
                <w:sz w:val="24"/>
                <w:szCs w:val="24"/>
                <w:lang w:eastAsia="en-GB"/>
              </w:rPr>
              <w:t>September 202</w:t>
            </w:r>
            <w:r w:rsidR="00FA2EA7">
              <w:rPr>
                <w:rFonts w:ascii="Tahoma" w:eastAsia="Times New Roman" w:hAnsi="Tahoma" w:cs="Tahoma"/>
                <w:bCs/>
                <w:color w:val="000000"/>
                <w:sz w:val="24"/>
                <w:szCs w:val="24"/>
                <w:lang w:eastAsia="en-GB"/>
              </w:rPr>
              <w:t>5</w:t>
            </w:r>
          </w:p>
        </w:tc>
      </w:tr>
    </w:tbl>
    <w:p w:rsidR="00B40549" w:rsidRDefault="00B40549">
      <w:pPr>
        <w:jc w:val="center"/>
        <w:rPr>
          <w:rFonts w:ascii="Tahoma" w:hAnsi="Tahoma" w:cs="Tahoma"/>
          <w:b/>
          <w:sz w:val="24"/>
          <w:szCs w:val="24"/>
        </w:rPr>
      </w:pPr>
    </w:p>
    <w:p w:rsidR="00B40549" w:rsidRDefault="00B40549">
      <w:pPr>
        <w:jc w:val="center"/>
        <w:rPr>
          <w:rFonts w:ascii="Tahoma" w:hAnsi="Tahoma" w:cs="Tahoma"/>
          <w:b/>
          <w:sz w:val="24"/>
          <w:szCs w:val="24"/>
        </w:rPr>
      </w:pPr>
    </w:p>
    <w:p w:rsidR="00B40549" w:rsidRDefault="00FF4D14">
      <w:pPr>
        <w:rPr>
          <w:rFonts w:ascii="Tahoma" w:hAnsi="Tahoma" w:cs="Tahoma"/>
          <w:b/>
          <w:sz w:val="24"/>
          <w:szCs w:val="24"/>
        </w:rPr>
      </w:pPr>
      <w:r>
        <w:rPr>
          <w:rFonts w:ascii="Tahoma" w:hAnsi="Tahoma" w:cs="Tahoma"/>
          <w:b/>
          <w:sz w:val="24"/>
          <w:szCs w:val="24"/>
        </w:rPr>
        <w:t>Introduction-</w:t>
      </w:r>
    </w:p>
    <w:p w:rsidR="00B40549" w:rsidRDefault="00FF4D14">
      <w:pPr>
        <w:rPr>
          <w:rFonts w:ascii="Tahoma" w:hAnsi="Tahoma" w:cs="Tahoma"/>
          <w:sz w:val="24"/>
          <w:szCs w:val="24"/>
        </w:rPr>
      </w:pPr>
      <w:r>
        <w:rPr>
          <w:rFonts w:ascii="Tahoma" w:hAnsi="Tahoma" w:cs="Tahoma"/>
          <w:sz w:val="24"/>
          <w:szCs w:val="24"/>
        </w:rPr>
        <w:t>This plan identifies how the school meets the needs of disabled pupils in response to the Special Educational Needs and Disabilities Code of Practice 2014:0 to 25 years. This will be reviewed every three years by the Teaching and Learning Committee of the Governing Body.</w:t>
      </w:r>
    </w:p>
    <w:p w:rsidR="00B40549" w:rsidRDefault="00FF4D14">
      <w:pPr>
        <w:rPr>
          <w:rFonts w:ascii="Tahoma" w:hAnsi="Tahoma" w:cs="Tahoma"/>
          <w:sz w:val="24"/>
          <w:szCs w:val="24"/>
        </w:rPr>
      </w:pPr>
      <w:r>
        <w:rPr>
          <w:rFonts w:ascii="Tahoma" w:hAnsi="Tahoma" w:cs="Tahoma"/>
          <w:b/>
          <w:sz w:val="24"/>
          <w:szCs w:val="24"/>
        </w:rPr>
        <w:t>Definitions</w:t>
      </w:r>
      <w:r>
        <w:rPr>
          <w:rFonts w:ascii="Tahoma" w:hAnsi="Tahoma" w:cs="Tahoma"/>
          <w:sz w:val="24"/>
          <w:szCs w:val="24"/>
        </w:rPr>
        <w:t xml:space="preserve"> </w:t>
      </w:r>
      <w:r>
        <w:rPr>
          <w:rFonts w:ascii="Tahoma" w:hAnsi="Tahoma" w:cs="Tahoma"/>
          <w:b/>
          <w:sz w:val="24"/>
          <w:szCs w:val="24"/>
        </w:rPr>
        <w:t>of SEND-</w:t>
      </w:r>
      <w:r>
        <w:rPr>
          <w:rFonts w:ascii="Tahoma" w:hAnsi="Tahoma" w:cs="Tahoma"/>
          <w:sz w:val="24"/>
          <w:szCs w:val="24"/>
        </w:rPr>
        <w:t xml:space="preserve"> </w:t>
      </w:r>
    </w:p>
    <w:p w:rsidR="00B40549" w:rsidRDefault="00FF4D14">
      <w:pPr>
        <w:rPr>
          <w:rFonts w:ascii="Tahoma" w:hAnsi="Tahoma" w:cs="Tahoma"/>
          <w:sz w:val="24"/>
          <w:szCs w:val="24"/>
        </w:rPr>
      </w:pPr>
      <w:r>
        <w:rPr>
          <w:rFonts w:ascii="Tahoma" w:hAnsi="Tahoma" w:cs="Tahoma"/>
          <w:sz w:val="24"/>
          <w:szCs w:val="24"/>
        </w:rPr>
        <w:t>‘A child or young person has SEN if they have a learning difficulty or disability which calls for special educational provision to be made for him or her.</w:t>
      </w:r>
    </w:p>
    <w:p w:rsidR="00B40549" w:rsidRDefault="00FF4D14">
      <w:pPr>
        <w:rPr>
          <w:rFonts w:ascii="Tahoma" w:hAnsi="Tahoma" w:cs="Tahoma"/>
          <w:sz w:val="24"/>
          <w:szCs w:val="24"/>
        </w:rPr>
      </w:pPr>
      <w:r>
        <w:rPr>
          <w:rFonts w:ascii="Tahoma" w:hAnsi="Tahoma" w:cs="Tahoma"/>
          <w:sz w:val="24"/>
          <w:szCs w:val="24"/>
        </w:rPr>
        <w:t>A child of compulsory school age or a young person has a learning difficulty or a disability if he or she:</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has significantly greater difficulty in learning than the majority of others of the same age or</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has a disability which prevents or hinders him or her making use of facilities of a kind generally provided for others of the same age in mainstream schools or colleges.’</w:t>
      </w:r>
    </w:p>
    <w:p w:rsidR="00B40549" w:rsidRDefault="00FF4D14">
      <w:pPr>
        <w:pStyle w:val="ListParagraph"/>
        <w:jc w:val="right"/>
        <w:rPr>
          <w:rFonts w:ascii="Tahoma" w:hAnsi="Tahoma" w:cs="Tahoma"/>
          <w:sz w:val="24"/>
          <w:szCs w:val="24"/>
        </w:rPr>
      </w:pPr>
      <w:r>
        <w:rPr>
          <w:rFonts w:ascii="Tahoma" w:hAnsi="Tahoma" w:cs="Tahoma"/>
          <w:sz w:val="24"/>
          <w:szCs w:val="24"/>
        </w:rPr>
        <w:t>(SEND code of Practice 2014)</w:t>
      </w:r>
    </w:p>
    <w:p w:rsidR="00B40549" w:rsidRDefault="00FF4D14">
      <w:pPr>
        <w:rPr>
          <w:rFonts w:ascii="Tahoma" w:hAnsi="Tahoma" w:cs="Tahoma"/>
          <w:sz w:val="24"/>
          <w:szCs w:val="24"/>
        </w:rPr>
      </w:pPr>
      <w:r>
        <w:rPr>
          <w:rFonts w:ascii="Tahoma" w:hAnsi="Tahoma" w:cs="Tahoma"/>
          <w:sz w:val="24"/>
          <w:szCs w:val="24"/>
        </w:rPr>
        <w:t xml:space="preserve">‘Many children and young people who have SEN may have a disability under the Equality Act 2010- that is’… ‘a physical or mental impairment which has a long-term and substantial adverse effect on their ability to carry out normal day-to-day activities’. The definition provides a relatively low threshold and includes more children than many realise: ’long-term’ is defined as ‘a year or more’ and ‘substantial is defined as ‘more than minor or trivial’. This definition includes sensory impairments such as those affecting sight and hearing, and long-term health conditions such as asthma, diabetes, epilepsy and cancer. Children and young people with such conditions do not necessarily have SEN, but there is a significant overlap between disabled children and young </w:t>
      </w:r>
      <w:r>
        <w:rPr>
          <w:rFonts w:ascii="Tahoma" w:hAnsi="Tahoma" w:cs="Tahoma"/>
          <w:sz w:val="24"/>
          <w:szCs w:val="24"/>
        </w:rPr>
        <w:lastRenderedPageBreak/>
        <w:t>people and those with SEN. Where a disabled child or young person requires special educational provision they will also be covered by the SEN definition.’ (SEND code of Practice 2014)</w:t>
      </w:r>
    </w:p>
    <w:p w:rsidR="00B40549" w:rsidRDefault="00B40549">
      <w:pPr>
        <w:rPr>
          <w:rFonts w:ascii="Tahoma" w:hAnsi="Tahoma" w:cs="Tahoma"/>
          <w:b/>
          <w:sz w:val="24"/>
          <w:szCs w:val="24"/>
        </w:rPr>
      </w:pPr>
    </w:p>
    <w:p w:rsidR="00B40549" w:rsidRDefault="00FF4D14">
      <w:pPr>
        <w:rPr>
          <w:rFonts w:ascii="Tahoma" w:hAnsi="Tahoma" w:cs="Tahoma"/>
          <w:b/>
          <w:sz w:val="24"/>
          <w:szCs w:val="24"/>
        </w:rPr>
      </w:pPr>
      <w:r>
        <w:rPr>
          <w:rFonts w:ascii="Tahoma" w:hAnsi="Tahoma" w:cs="Tahoma"/>
          <w:b/>
          <w:sz w:val="24"/>
          <w:szCs w:val="24"/>
        </w:rPr>
        <w:t xml:space="preserve">The Equality Act 2010 </w:t>
      </w:r>
    </w:p>
    <w:p w:rsidR="00B40549" w:rsidRDefault="00FF4D14">
      <w:pPr>
        <w:rPr>
          <w:rFonts w:ascii="Tahoma" w:hAnsi="Tahoma" w:cs="Tahoma"/>
          <w:sz w:val="24"/>
          <w:szCs w:val="24"/>
        </w:rPr>
      </w:pPr>
      <w:r>
        <w:rPr>
          <w:rFonts w:ascii="Tahoma" w:hAnsi="Tahoma" w:cs="Tahoma"/>
          <w:sz w:val="24"/>
          <w:szCs w:val="24"/>
        </w:rPr>
        <w:t xml:space="preserve"> ‘The Equality Act 2010 sets out the legal obligations that schools, early years providers, post-16 institutions, local authorities have towards disabled children and young people;</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 xml:space="preserve">They </w:t>
      </w:r>
      <w:r>
        <w:rPr>
          <w:rFonts w:ascii="Tahoma" w:hAnsi="Tahoma" w:cs="Tahoma"/>
          <w:b/>
          <w:sz w:val="24"/>
          <w:szCs w:val="24"/>
        </w:rPr>
        <w:t xml:space="preserve">must not </w:t>
      </w:r>
      <w:r>
        <w:rPr>
          <w:rFonts w:ascii="Tahoma" w:hAnsi="Tahoma" w:cs="Tahoma"/>
          <w:sz w:val="24"/>
          <w:szCs w:val="24"/>
        </w:rPr>
        <w:t>directly or indirectly discriminate against, harass or victimise disabled children and young people</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 xml:space="preserve">They </w:t>
      </w:r>
      <w:r>
        <w:rPr>
          <w:rFonts w:ascii="Tahoma" w:hAnsi="Tahoma" w:cs="Tahoma"/>
          <w:b/>
          <w:sz w:val="24"/>
          <w:szCs w:val="24"/>
        </w:rPr>
        <w:t xml:space="preserve">must </w:t>
      </w:r>
      <w:r>
        <w:rPr>
          <w:rFonts w:ascii="Tahoma" w:hAnsi="Tahoma" w:cs="Tahoma"/>
          <w:sz w:val="24"/>
          <w:szCs w:val="24"/>
        </w:rPr>
        <w:t>make reasonable adjustments, including the provision of auxiliary aids and services, to ensure that disabled children and young people are not at a substantial disadvantage compared with their peers. This duty is anticipatory- it requires thought to be given in advance to what disabled children and young people might require and what adjustments might need to be made to prevent that disadvantage.</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 xml:space="preserve">Public bodies, including FE institutions, LA, maintained schools, maintained nursery schools, academies and free schools are covered by the public sector equality duty and when carrying out their functions </w:t>
      </w:r>
      <w:r>
        <w:rPr>
          <w:rFonts w:ascii="Tahoma" w:hAnsi="Tahoma" w:cs="Tahoma"/>
          <w:b/>
          <w:sz w:val="24"/>
          <w:szCs w:val="24"/>
        </w:rPr>
        <w:t xml:space="preserve">must </w:t>
      </w:r>
      <w:r>
        <w:rPr>
          <w:rFonts w:ascii="Tahoma" w:hAnsi="Tahoma" w:cs="Tahoma"/>
          <w:sz w:val="24"/>
          <w:szCs w:val="24"/>
        </w:rPr>
        <w:t xml:space="preserve">have regard to the need to eliminate discrimination, promote equality of opportunity and foster good relations between disabled and non-disabled children and young people. They </w:t>
      </w:r>
      <w:r>
        <w:rPr>
          <w:rFonts w:ascii="Tahoma" w:hAnsi="Tahoma" w:cs="Tahoma"/>
          <w:b/>
          <w:sz w:val="24"/>
          <w:szCs w:val="24"/>
        </w:rPr>
        <w:t xml:space="preserve">must </w:t>
      </w:r>
      <w:r>
        <w:rPr>
          <w:rFonts w:ascii="Tahoma" w:hAnsi="Tahoma" w:cs="Tahoma"/>
          <w:sz w:val="24"/>
          <w:szCs w:val="24"/>
        </w:rPr>
        <w:t xml:space="preserve">publish information to demonstrate their compliance with this general duty and </w:t>
      </w:r>
      <w:r>
        <w:rPr>
          <w:rFonts w:ascii="Tahoma" w:hAnsi="Tahoma" w:cs="Tahoma"/>
          <w:b/>
          <w:sz w:val="24"/>
          <w:szCs w:val="24"/>
        </w:rPr>
        <w:t xml:space="preserve">must </w:t>
      </w:r>
      <w:r>
        <w:rPr>
          <w:rFonts w:ascii="Tahoma" w:hAnsi="Tahoma" w:cs="Tahoma"/>
          <w:sz w:val="24"/>
          <w:szCs w:val="24"/>
        </w:rPr>
        <w:t xml:space="preserve">prepare and publish objectives to achieve the core aims of the general duty. Objectives </w:t>
      </w:r>
      <w:r>
        <w:rPr>
          <w:rFonts w:ascii="Tahoma" w:hAnsi="Tahoma" w:cs="Tahoma"/>
          <w:b/>
          <w:sz w:val="24"/>
          <w:szCs w:val="24"/>
        </w:rPr>
        <w:t>must</w:t>
      </w:r>
      <w:r>
        <w:rPr>
          <w:rFonts w:ascii="Tahoma" w:hAnsi="Tahoma" w:cs="Tahoma"/>
          <w:sz w:val="24"/>
          <w:szCs w:val="24"/>
        </w:rPr>
        <w:t xml:space="preserve"> be specific and measureable.’ (SEND code of Practice 2014)</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The duties cover discrimination in the provision of services and the provision of education, including admissions and exclusions. (SEND code of Practice 2014)</w:t>
      </w:r>
    </w:p>
    <w:p w:rsidR="00B40549" w:rsidRDefault="00FF4D14">
      <w:pPr>
        <w:rPr>
          <w:rFonts w:ascii="Tahoma" w:hAnsi="Tahoma" w:cs="Tahoma"/>
          <w:sz w:val="24"/>
          <w:szCs w:val="24"/>
        </w:rPr>
      </w:pPr>
      <w:r>
        <w:rPr>
          <w:rFonts w:ascii="Tahoma" w:hAnsi="Tahoma" w:cs="Tahoma"/>
          <w:sz w:val="24"/>
          <w:szCs w:val="24"/>
        </w:rPr>
        <w:t>The Accessibility Plan should be read in conjunction with-</w:t>
      </w:r>
    </w:p>
    <w:p w:rsidR="00B40549" w:rsidRDefault="00FF4D14">
      <w:pPr>
        <w:pStyle w:val="ListParagraph"/>
        <w:numPr>
          <w:ilvl w:val="0"/>
          <w:numId w:val="3"/>
        </w:numPr>
        <w:rPr>
          <w:rFonts w:ascii="Tahoma" w:hAnsi="Tahoma" w:cs="Tahoma"/>
          <w:sz w:val="24"/>
          <w:szCs w:val="24"/>
        </w:rPr>
      </w:pPr>
      <w:r>
        <w:rPr>
          <w:rFonts w:ascii="Tahoma" w:hAnsi="Tahoma" w:cs="Tahoma"/>
          <w:sz w:val="24"/>
          <w:szCs w:val="24"/>
        </w:rPr>
        <w:t>The LA admissions policy.</w:t>
      </w:r>
    </w:p>
    <w:p w:rsidR="00B40549" w:rsidRDefault="00FF4D14">
      <w:pPr>
        <w:pStyle w:val="ListParagraph"/>
        <w:numPr>
          <w:ilvl w:val="0"/>
          <w:numId w:val="3"/>
        </w:numPr>
        <w:rPr>
          <w:rFonts w:ascii="Tahoma" w:hAnsi="Tahoma" w:cs="Tahoma"/>
          <w:sz w:val="24"/>
          <w:szCs w:val="24"/>
        </w:rPr>
      </w:pPr>
      <w:r>
        <w:rPr>
          <w:rFonts w:ascii="Tahoma" w:hAnsi="Tahoma" w:cs="Tahoma"/>
          <w:sz w:val="24"/>
          <w:szCs w:val="24"/>
        </w:rPr>
        <w:t>The School Prospectus.</w:t>
      </w:r>
    </w:p>
    <w:p w:rsidR="00B40549" w:rsidRDefault="00FF4D14">
      <w:pPr>
        <w:pStyle w:val="ListParagraph"/>
        <w:numPr>
          <w:ilvl w:val="0"/>
          <w:numId w:val="3"/>
        </w:numPr>
        <w:rPr>
          <w:rFonts w:ascii="Tahoma" w:hAnsi="Tahoma" w:cs="Tahoma"/>
          <w:sz w:val="24"/>
          <w:szCs w:val="24"/>
        </w:rPr>
      </w:pPr>
      <w:r>
        <w:rPr>
          <w:rFonts w:ascii="Tahoma" w:hAnsi="Tahoma" w:cs="Tahoma"/>
          <w:sz w:val="24"/>
          <w:szCs w:val="24"/>
        </w:rPr>
        <w:t>The Equality and Diversity Policy.</w:t>
      </w:r>
    </w:p>
    <w:p w:rsidR="00B40549" w:rsidRDefault="00FF4D14">
      <w:pPr>
        <w:pStyle w:val="ListParagraph"/>
        <w:numPr>
          <w:ilvl w:val="0"/>
          <w:numId w:val="3"/>
        </w:numPr>
        <w:rPr>
          <w:rFonts w:ascii="Tahoma" w:hAnsi="Tahoma" w:cs="Tahoma"/>
          <w:sz w:val="24"/>
          <w:szCs w:val="24"/>
        </w:rPr>
      </w:pPr>
      <w:r>
        <w:rPr>
          <w:rFonts w:ascii="Tahoma" w:hAnsi="Tahoma" w:cs="Tahoma"/>
          <w:sz w:val="24"/>
          <w:szCs w:val="24"/>
        </w:rPr>
        <w:t>The Behaviour Policy.</w:t>
      </w:r>
    </w:p>
    <w:p w:rsidR="00B40549" w:rsidRDefault="00FF4D14">
      <w:pPr>
        <w:pStyle w:val="ListParagraph"/>
        <w:numPr>
          <w:ilvl w:val="0"/>
          <w:numId w:val="3"/>
        </w:numPr>
        <w:rPr>
          <w:rFonts w:ascii="Tahoma" w:hAnsi="Tahoma" w:cs="Tahoma"/>
          <w:sz w:val="24"/>
          <w:szCs w:val="24"/>
        </w:rPr>
      </w:pPr>
      <w:r>
        <w:rPr>
          <w:rFonts w:ascii="Tahoma" w:hAnsi="Tahoma" w:cs="Tahoma"/>
          <w:sz w:val="24"/>
          <w:szCs w:val="24"/>
        </w:rPr>
        <w:t>The Special Educational Needs policy.</w:t>
      </w:r>
    </w:p>
    <w:p w:rsidR="00B40549" w:rsidRDefault="00FF4D14">
      <w:pPr>
        <w:pStyle w:val="ListParagraph"/>
        <w:numPr>
          <w:ilvl w:val="0"/>
          <w:numId w:val="3"/>
        </w:numPr>
        <w:rPr>
          <w:rFonts w:ascii="Tahoma" w:hAnsi="Tahoma" w:cs="Tahoma"/>
          <w:sz w:val="24"/>
          <w:szCs w:val="24"/>
        </w:rPr>
      </w:pPr>
      <w:r>
        <w:rPr>
          <w:rFonts w:ascii="Tahoma" w:hAnsi="Tahoma" w:cs="Tahoma"/>
          <w:sz w:val="24"/>
          <w:szCs w:val="24"/>
        </w:rPr>
        <w:t>The School Offer.</w:t>
      </w:r>
    </w:p>
    <w:p w:rsidR="00B40549" w:rsidRDefault="00FF4D14">
      <w:pPr>
        <w:ind w:left="360"/>
        <w:rPr>
          <w:rFonts w:ascii="Tahoma" w:hAnsi="Tahoma" w:cs="Tahoma"/>
          <w:sz w:val="24"/>
          <w:szCs w:val="24"/>
        </w:rPr>
      </w:pPr>
      <w:r>
        <w:rPr>
          <w:rFonts w:ascii="Tahoma" w:hAnsi="Tahoma" w:cs="Tahoma"/>
          <w:sz w:val="24"/>
          <w:szCs w:val="24"/>
        </w:rPr>
        <w:t>All policies will be checked to ensure that they do not, unintentionally, treat pupils with disabilities less favourably.</w:t>
      </w:r>
    </w:p>
    <w:p w:rsidR="00B40549" w:rsidRDefault="00FF4D14">
      <w:pPr>
        <w:rPr>
          <w:rFonts w:ascii="Tahoma" w:hAnsi="Tahoma" w:cs="Tahoma"/>
          <w:b/>
          <w:sz w:val="24"/>
          <w:szCs w:val="24"/>
        </w:rPr>
      </w:pPr>
      <w:r>
        <w:rPr>
          <w:rFonts w:ascii="Tahoma" w:hAnsi="Tahoma" w:cs="Tahoma"/>
          <w:b/>
          <w:sz w:val="24"/>
          <w:szCs w:val="24"/>
        </w:rPr>
        <w:t>The Accessibility Plan</w:t>
      </w:r>
    </w:p>
    <w:p w:rsidR="00B40549" w:rsidRDefault="00FF4D14">
      <w:pPr>
        <w:rPr>
          <w:rFonts w:ascii="Tahoma" w:hAnsi="Tahoma" w:cs="Tahoma"/>
          <w:sz w:val="24"/>
          <w:szCs w:val="24"/>
        </w:rPr>
      </w:pPr>
      <w:r>
        <w:rPr>
          <w:rFonts w:ascii="Tahoma" w:hAnsi="Tahoma" w:cs="Tahoma"/>
          <w:sz w:val="24"/>
          <w:szCs w:val="24"/>
        </w:rPr>
        <w:t xml:space="preserve">All providers </w:t>
      </w:r>
      <w:r>
        <w:rPr>
          <w:rFonts w:ascii="Tahoma" w:hAnsi="Tahoma" w:cs="Tahoma"/>
          <w:b/>
          <w:sz w:val="24"/>
          <w:szCs w:val="24"/>
        </w:rPr>
        <w:t xml:space="preserve">must </w:t>
      </w:r>
      <w:r>
        <w:rPr>
          <w:rFonts w:ascii="Tahoma" w:hAnsi="Tahoma" w:cs="Tahoma"/>
          <w:sz w:val="24"/>
          <w:szCs w:val="24"/>
        </w:rPr>
        <w:t xml:space="preserve">make reasonable adjustments to procedures, criteria and practices and by the provision of auxiliary aids and services. Most providers </w:t>
      </w:r>
      <w:r>
        <w:rPr>
          <w:rFonts w:ascii="Tahoma" w:hAnsi="Tahoma" w:cs="Tahoma"/>
          <w:b/>
          <w:sz w:val="24"/>
          <w:szCs w:val="24"/>
        </w:rPr>
        <w:t xml:space="preserve">must </w:t>
      </w:r>
      <w:r>
        <w:rPr>
          <w:rFonts w:ascii="Tahoma" w:hAnsi="Tahoma" w:cs="Tahoma"/>
          <w:sz w:val="24"/>
          <w:szCs w:val="24"/>
        </w:rPr>
        <w:t xml:space="preserve">also make reasonable adjustments by making physical alterations. Schools and LA education functions are not covered by this last duty but they </w:t>
      </w:r>
      <w:r>
        <w:rPr>
          <w:rFonts w:ascii="Tahoma" w:hAnsi="Tahoma" w:cs="Tahoma"/>
          <w:b/>
          <w:sz w:val="24"/>
          <w:szCs w:val="24"/>
        </w:rPr>
        <w:t xml:space="preserve">must </w:t>
      </w:r>
      <w:r>
        <w:rPr>
          <w:rFonts w:ascii="Tahoma" w:hAnsi="Tahoma" w:cs="Tahoma"/>
          <w:sz w:val="24"/>
          <w:szCs w:val="24"/>
        </w:rPr>
        <w:t>publish accessibility plans’….’setting out how they plan to increase access for disabled pupils to the curriculum, the physical environment and to information.’ (SEND code of Practice 2014)</w:t>
      </w:r>
    </w:p>
    <w:p w:rsidR="00B40549" w:rsidRDefault="00FF4D14">
      <w:pPr>
        <w:rPr>
          <w:rFonts w:ascii="Tahoma" w:hAnsi="Tahoma" w:cs="Tahoma"/>
          <w:sz w:val="24"/>
          <w:szCs w:val="24"/>
        </w:rPr>
      </w:pPr>
      <w:r>
        <w:rPr>
          <w:rFonts w:ascii="Tahoma" w:hAnsi="Tahoma" w:cs="Tahoma"/>
          <w:sz w:val="24"/>
          <w:szCs w:val="24"/>
        </w:rPr>
        <w:lastRenderedPageBreak/>
        <w:t xml:space="preserve"> ‘ Where a child or young person is covered by SEN and disability legislation, reasonable adjustments and access arrangements should be considered as part of SEN planning and review.’ (SEND code of Practice 2014). The full range of needs and required support for all pupils identified as SEN Support or with a statement/EHC plan will be considered at least termly. The discussions will involve staff, parents and children plus outside agencies, as necessary.</w:t>
      </w:r>
    </w:p>
    <w:p w:rsidR="00B40549" w:rsidRDefault="00FF4D14">
      <w:pPr>
        <w:rPr>
          <w:rFonts w:ascii="Tahoma" w:hAnsi="Tahoma" w:cs="Tahoma"/>
          <w:sz w:val="24"/>
          <w:szCs w:val="24"/>
        </w:rPr>
      </w:pPr>
      <w:r>
        <w:rPr>
          <w:rFonts w:ascii="Tahoma" w:hAnsi="Tahoma" w:cs="Tahoma"/>
          <w:sz w:val="24"/>
          <w:szCs w:val="24"/>
        </w:rPr>
        <w:t>The action plan below identifies key activities that will take place to ensure that the school becomes increasingly accessible for pupils with disabilities.</w:t>
      </w:r>
    </w:p>
    <w:p w:rsidR="00B40549" w:rsidRDefault="00FF4D14">
      <w:pPr>
        <w:rPr>
          <w:rFonts w:ascii="Tahoma" w:hAnsi="Tahoma" w:cs="Tahoma"/>
          <w:sz w:val="24"/>
          <w:szCs w:val="24"/>
        </w:rPr>
      </w:pPr>
      <w:r>
        <w:rPr>
          <w:rFonts w:ascii="Tahoma" w:hAnsi="Tahoma" w:cs="Tahoma"/>
          <w:sz w:val="24"/>
          <w:szCs w:val="24"/>
        </w:rPr>
        <w:t xml:space="preserve"> Current position</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The school building is a listed bu</w:t>
      </w:r>
      <w:r w:rsidR="001008CB">
        <w:rPr>
          <w:rFonts w:ascii="Tahoma" w:hAnsi="Tahoma" w:cs="Tahoma"/>
          <w:sz w:val="24"/>
          <w:szCs w:val="24"/>
        </w:rPr>
        <w:t>ilding.</w:t>
      </w:r>
    </w:p>
    <w:p w:rsidR="00B40549" w:rsidRDefault="001008CB">
      <w:pPr>
        <w:pStyle w:val="ListParagraph"/>
        <w:numPr>
          <w:ilvl w:val="0"/>
          <w:numId w:val="1"/>
        </w:numPr>
        <w:rPr>
          <w:rFonts w:ascii="Tahoma" w:hAnsi="Tahoma" w:cs="Tahoma"/>
          <w:sz w:val="24"/>
          <w:szCs w:val="24"/>
        </w:rPr>
      </w:pPr>
      <w:r>
        <w:rPr>
          <w:rFonts w:ascii="Tahoma" w:hAnsi="Tahoma" w:cs="Tahoma"/>
          <w:sz w:val="24"/>
          <w:szCs w:val="24"/>
        </w:rPr>
        <w:t>The school consists of 2</w:t>
      </w:r>
      <w:r w:rsidR="00FF4D14">
        <w:rPr>
          <w:rFonts w:ascii="Tahoma" w:hAnsi="Tahoma" w:cs="Tahoma"/>
          <w:sz w:val="24"/>
          <w:szCs w:val="24"/>
        </w:rPr>
        <w:t xml:space="preserve"> buildings.</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The outside play areas are flat and completely accessible to wheelchair users</w:t>
      </w:r>
      <w:r w:rsidR="001008CB">
        <w:rPr>
          <w:rFonts w:ascii="Tahoma" w:hAnsi="Tahoma" w:cs="Tahoma"/>
          <w:sz w:val="24"/>
          <w:szCs w:val="24"/>
        </w:rPr>
        <w:t xml:space="preserve">. There is ramp access available from the car park. </w:t>
      </w:r>
    </w:p>
    <w:p w:rsidR="001008CB" w:rsidRDefault="001008CB">
      <w:pPr>
        <w:pStyle w:val="ListParagraph"/>
        <w:numPr>
          <w:ilvl w:val="0"/>
          <w:numId w:val="1"/>
        </w:numPr>
        <w:rPr>
          <w:rFonts w:ascii="Tahoma" w:hAnsi="Tahoma" w:cs="Tahoma"/>
          <w:sz w:val="24"/>
          <w:szCs w:val="24"/>
        </w:rPr>
      </w:pPr>
      <w:r>
        <w:rPr>
          <w:rFonts w:ascii="Tahoma" w:hAnsi="Tahoma" w:cs="Tahoma"/>
          <w:sz w:val="24"/>
          <w:szCs w:val="24"/>
        </w:rPr>
        <w:t>There is a lift to access the 1</w:t>
      </w:r>
      <w:r w:rsidRPr="001008CB">
        <w:rPr>
          <w:rFonts w:ascii="Tahoma" w:hAnsi="Tahoma" w:cs="Tahoma"/>
          <w:sz w:val="24"/>
          <w:szCs w:val="24"/>
          <w:vertAlign w:val="superscript"/>
        </w:rPr>
        <w:t>st</w:t>
      </w:r>
      <w:r>
        <w:rPr>
          <w:rFonts w:ascii="Tahoma" w:hAnsi="Tahoma" w:cs="Tahoma"/>
          <w:sz w:val="24"/>
          <w:szCs w:val="24"/>
        </w:rPr>
        <w:t xml:space="preserve"> floor of the second school building. </w:t>
      </w:r>
    </w:p>
    <w:p w:rsidR="001008CB" w:rsidRDefault="001008CB">
      <w:pPr>
        <w:pStyle w:val="ListParagraph"/>
        <w:numPr>
          <w:ilvl w:val="0"/>
          <w:numId w:val="1"/>
        </w:numPr>
        <w:rPr>
          <w:rFonts w:ascii="Tahoma" w:hAnsi="Tahoma" w:cs="Tahoma"/>
          <w:sz w:val="24"/>
          <w:szCs w:val="24"/>
        </w:rPr>
      </w:pPr>
      <w:r>
        <w:rPr>
          <w:rFonts w:ascii="Tahoma" w:hAnsi="Tahoma" w:cs="Tahoma"/>
          <w:sz w:val="24"/>
          <w:szCs w:val="24"/>
        </w:rPr>
        <w:t>Hand rails are on the stairs.</w:t>
      </w:r>
    </w:p>
    <w:p w:rsidR="001008CB" w:rsidRDefault="001008CB">
      <w:pPr>
        <w:pStyle w:val="ListParagraph"/>
        <w:numPr>
          <w:ilvl w:val="0"/>
          <w:numId w:val="1"/>
        </w:numPr>
        <w:rPr>
          <w:rFonts w:ascii="Tahoma" w:hAnsi="Tahoma" w:cs="Tahoma"/>
          <w:sz w:val="24"/>
          <w:szCs w:val="24"/>
        </w:rPr>
      </w:pPr>
      <w:r>
        <w:rPr>
          <w:rFonts w:ascii="Tahoma" w:hAnsi="Tahoma" w:cs="Tahoma"/>
          <w:sz w:val="24"/>
          <w:szCs w:val="24"/>
        </w:rPr>
        <w:t>There is adapted furniture is in place.</w:t>
      </w:r>
    </w:p>
    <w:p w:rsidR="00B40549" w:rsidRDefault="001008CB">
      <w:pPr>
        <w:pStyle w:val="ListParagraph"/>
        <w:numPr>
          <w:ilvl w:val="0"/>
          <w:numId w:val="1"/>
        </w:numPr>
        <w:rPr>
          <w:rFonts w:ascii="Tahoma" w:hAnsi="Tahoma" w:cs="Tahoma"/>
          <w:sz w:val="24"/>
          <w:szCs w:val="24"/>
        </w:rPr>
      </w:pPr>
      <w:r>
        <w:rPr>
          <w:rFonts w:ascii="Tahoma" w:hAnsi="Tahoma" w:cs="Tahoma"/>
          <w:sz w:val="24"/>
          <w:szCs w:val="24"/>
        </w:rPr>
        <w:t xml:space="preserve">There are disabled toilets as well as washing and changing facilities available. </w:t>
      </w:r>
      <w:r w:rsidR="00FF4D14">
        <w:rPr>
          <w:rFonts w:ascii="Tahoma" w:hAnsi="Tahoma" w:cs="Tahoma"/>
          <w:sz w:val="24"/>
          <w:szCs w:val="24"/>
        </w:rPr>
        <w:t xml:space="preserve">All toilets for KS1 are on the ground floor. In KS2 there are </w:t>
      </w:r>
      <w:r>
        <w:rPr>
          <w:rFonts w:ascii="Tahoma" w:hAnsi="Tahoma" w:cs="Tahoma"/>
          <w:sz w:val="24"/>
          <w:szCs w:val="24"/>
        </w:rPr>
        <w:t>toilets upstairs.</w:t>
      </w:r>
    </w:p>
    <w:p w:rsidR="00B40549" w:rsidRPr="00CE190E" w:rsidRDefault="001008CB">
      <w:pPr>
        <w:pStyle w:val="ListParagraph"/>
        <w:numPr>
          <w:ilvl w:val="0"/>
          <w:numId w:val="1"/>
        </w:numPr>
        <w:rPr>
          <w:rFonts w:ascii="Tahoma" w:hAnsi="Tahoma" w:cs="Tahoma"/>
          <w:sz w:val="24"/>
          <w:szCs w:val="24"/>
        </w:rPr>
      </w:pPr>
      <w:r w:rsidRPr="00CE190E">
        <w:rPr>
          <w:rFonts w:ascii="Tahoma" w:hAnsi="Tahoma" w:cs="Tahoma"/>
          <w:sz w:val="24"/>
          <w:szCs w:val="24"/>
        </w:rPr>
        <w:t xml:space="preserve">The school has </w:t>
      </w:r>
      <w:r w:rsidR="00CE190E" w:rsidRPr="00CE190E">
        <w:rPr>
          <w:rFonts w:ascii="Tahoma" w:hAnsi="Tahoma" w:cs="Tahoma"/>
          <w:sz w:val="24"/>
          <w:szCs w:val="24"/>
        </w:rPr>
        <w:t>14 full time</w:t>
      </w:r>
      <w:r w:rsidRPr="00CE190E">
        <w:rPr>
          <w:rFonts w:ascii="Tahoma" w:hAnsi="Tahoma" w:cs="Tahoma"/>
          <w:sz w:val="24"/>
          <w:szCs w:val="24"/>
        </w:rPr>
        <w:t xml:space="preserve"> TAs and </w:t>
      </w:r>
      <w:r w:rsidR="00CE190E" w:rsidRPr="00CE190E">
        <w:rPr>
          <w:rFonts w:ascii="Tahoma" w:hAnsi="Tahoma" w:cs="Tahoma"/>
          <w:sz w:val="24"/>
          <w:szCs w:val="24"/>
        </w:rPr>
        <w:t>2 part time</w:t>
      </w:r>
      <w:r w:rsidR="00FF4D14" w:rsidRPr="00CE190E">
        <w:rPr>
          <w:rFonts w:ascii="Tahoma" w:hAnsi="Tahoma" w:cs="Tahoma"/>
          <w:sz w:val="24"/>
          <w:szCs w:val="24"/>
        </w:rPr>
        <w:t xml:space="preserve"> </w:t>
      </w:r>
      <w:proofErr w:type="spellStart"/>
      <w:r w:rsidR="00FF4D14" w:rsidRPr="00CE190E">
        <w:rPr>
          <w:rFonts w:ascii="Tahoma" w:hAnsi="Tahoma" w:cs="Tahoma"/>
          <w:sz w:val="24"/>
          <w:szCs w:val="24"/>
        </w:rPr>
        <w:t>TAs</w:t>
      </w:r>
      <w:r w:rsidR="00CE190E" w:rsidRPr="00CE190E">
        <w:rPr>
          <w:rFonts w:ascii="Tahoma" w:hAnsi="Tahoma" w:cs="Tahoma"/>
          <w:sz w:val="24"/>
          <w:szCs w:val="24"/>
        </w:rPr>
        <w:t>.</w:t>
      </w:r>
      <w:proofErr w:type="spellEnd"/>
      <w:r w:rsidR="00CE190E" w:rsidRPr="00CE190E">
        <w:rPr>
          <w:rFonts w:ascii="Tahoma" w:hAnsi="Tahoma" w:cs="Tahoma"/>
          <w:sz w:val="24"/>
          <w:szCs w:val="24"/>
        </w:rPr>
        <w:t xml:space="preserve"> </w:t>
      </w:r>
      <w:r w:rsidR="00B01AD5" w:rsidRPr="00CE190E">
        <w:rPr>
          <w:rFonts w:ascii="Tahoma" w:hAnsi="Tahoma" w:cs="Tahoma"/>
          <w:sz w:val="24"/>
          <w:szCs w:val="24"/>
        </w:rPr>
        <w:t xml:space="preserve">The school also has </w:t>
      </w:r>
      <w:r w:rsidR="00FA2EA7">
        <w:rPr>
          <w:rFonts w:ascii="Tahoma" w:hAnsi="Tahoma" w:cs="Tahoma"/>
          <w:sz w:val="24"/>
          <w:szCs w:val="24"/>
        </w:rPr>
        <w:t>1</w:t>
      </w:r>
      <w:r w:rsidR="00B01AD5" w:rsidRPr="00CE190E">
        <w:rPr>
          <w:rFonts w:ascii="Tahoma" w:hAnsi="Tahoma" w:cs="Tahoma"/>
          <w:sz w:val="24"/>
          <w:szCs w:val="24"/>
        </w:rPr>
        <w:t xml:space="preserve"> full time HLTA (High Level Teaching Assistants)</w:t>
      </w:r>
    </w:p>
    <w:p w:rsidR="00B40549" w:rsidRDefault="001008CB">
      <w:pPr>
        <w:pStyle w:val="ListParagraph"/>
        <w:numPr>
          <w:ilvl w:val="0"/>
          <w:numId w:val="1"/>
        </w:numPr>
        <w:rPr>
          <w:rFonts w:ascii="Tahoma" w:hAnsi="Tahoma" w:cs="Tahoma"/>
          <w:sz w:val="24"/>
          <w:szCs w:val="24"/>
        </w:rPr>
      </w:pPr>
      <w:r>
        <w:rPr>
          <w:rFonts w:ascii="Tahoma" w:hAnsi="Tahoma" w:cs="Tahoma"/>
          <w:sz w:val="24"/>
          <w:szCs w:val="24"/>
        </w:rPr>
        <w:t>Where appropriate, TA’</w:t>
      </w:r>
      <w:r w:rsidR="00FF4D14">
        <w:rPr>
          <w:rFonts w:ascii="Tahoma" w:hAnsi="Tahoma" w:cs="Tahoma"/>
          <w:sz w:val="24"/>
          <w:szCs w:val="24"/>
        </w:rPr>
        <w:t>s are trained in Makaton and use signing to support learning.</w:t>
      </w:r>
    </w:p>
    <w:p w:rsidR="00B40549" w:rsidRDefault="001008CB">
      <w:pPr>
        <w:pStyle w:val="ListParagraph"/>
        <w:numPr>
          <w:ilvl w:val="0"/>
          <w:numId w:val="1"/>
        </w:numPr>
        <w:rPr>
          <w:rFonts w:ascii="Tahoma" w:hAnsi="Tahoma" w:cs="Tahoma"/>
          <w:sz w:val="24"/>
          <w:szCs w:val="24"/>
        </w:rPr>
      </w:pPr>
      <w:r>
        <w:rPr>
          <w:rFonts w:ascii="Tahoma" w:hAnsi="Tahoma" w:cs="Tahoma"/>
          <w:sz w:val="24"/>
          <w:szCs w:val="24"/>
        </w:rPr>
        <w:t>CT and TA’s have been trained to</w:t>
      </w:r>
      <w:r w:rsidR="00FF4D14">
        <w:rPr>
          <w:rFonts w:ascii="Tahoma" w:hAnsi="Tahoma" w:cs="Tahoma"/>
          <w:sz w:val="24"/>
          <w:szCs w:val="24"/>
        </w:rPr>
        <w:t xml:space="preserve"> deliver </w:t>
      </w:r>
      <w:r w:rsidR="00B01AD5">
        <w:rPr>
          <w:rFonts w:ascii="Tahoma" w:hAnsi="Tahoma" w:cs="Tahoma"/>
          <w:sz w:val="24"/>
          <w:szCs w:val="24"/>
        </w:rPr>
        <w:t xml:space="preserve">Literacy Counts and Motivational Maths </w:t>
      </w:r>
      <w:r w:rsidR="00FF4D14">
        <w:rPr>
          <w:rFonts w:ascii="Tahoma" w:hAnsi="Tahoma" w:cs="Tahoma"/>
          <w:sz w:val="24"/>
          <w:szCs w:val="24"/>
        </w:rPr>
        <w:t>sessions.</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 xml:space="preserve">In September, the </w:t>
      </w:r>
      <w:proofErr w:type="spellStart"/>
      <w:r>
        <w:rPr>
          <w:rFonts w:ascii="Tahoma" w:hAnsi="Tahoma" w:cs="Tahoma"/>
          <w:sz w:val="24"/>
          <w:szCs w:val="24"/>
        </w:rPr>
        <w:t>SENCo</w:t>
      </w:r>
      <w:proofErr w:type="spellEnd"/>
      <w:r>
        <w:rPr>
          <w:rFonts w:ascii="Tahoma" w:hAnsi="Tahoma" w:cs="Tahoma"/>
          <w:sz w:val="24"/>
          <w:szCs w:val="24"/>
        </w:rPr>
        <w:t xml:space="preserve"> holds SEN clinics with class staff to go through provision for children on the SEN register. </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2 Multi-Agency meetings are held each year.</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Teaching Assistants support a range of pupils delivering learning and therapy programmes.</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The school is generally well-equipped with a range of learning aids and specific equipment.</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SENCo</w:t>
      </w:r>
      <w:proofErr w:type="spellEnd"/>
      <w:r>
        <w:rPr>
          <w:rFonts w:ascii="Tahoma" w:hAnsi="Tahoma" w:cs="Tahoma"/>
          <w:sz w:val="24"/>
          <w:szCs w:val="24"/>
        </w:rPr>
        <w:t xml:space="preserve"> supports a range of vulnerable pupils and their families.</w:t>
      </w:r>
    </w:p>
    <w:p w:rsidR="00B40549" w:rsidRDefault="00FF4D14">
      <w:pPr>
        <w:pStyle w:val="ListParagraph"/>
        <w:numPr>
          <w:ilvl w:val="0"/>
          <w:numId w:val="1"/>
        </w:numPr>
        <w:rPr>
          <w:rFonts w:ascii="Tahoma" w:hAnsi="Tahoma" w:cs="Tahoma"/>
          <w:sz w:val="24"/>
          <w:szCs w:val="24"/>
        </w:rPr>
      </w:pPr>
      <w:r>
        <w:rPr>
          <w:rFonts w:ascii="Tahoma" w:hAnsi="Tahoma" w:cs="Tahoma"/>
          <w:sz w:val="24"/>
          <w:szCs w:val="24"/>
        </w:rPr>
        <w:t>Training has taken place in SEND, dyslexia, diabetes, epilepsy and there are a high number of trained first aiders, including paediatric first aiders in KS1. Health awareness training happens annually according to the needs of the children.</w:t>
      </w:r>
    </w:p>
    <w:tbl>
      <w:tblPr>
        <w:tblStyle w:val="TableGrid"/>
        <w:tblW w:w="5391" w:type="pct"/>
        <w:tblInd w:w="-459" w:type="dxa"/>
        <w:tblLook w:val="04A0" w:firstRow="1" w:lastRow="0" w:firstColumn="1" w:lastColumn="0" w:noHBand="0" w:noVBand="1"/>
      </w:tblPr>
      <w:tblGrid>
        <w:gridCol w:w="3066"/>
        <w:gridCol w:w="2965"/>
        <w:gridCol w:w="1462"/>
        <w:gridCol w:w="195"/>
        <w:gridCol w:w="1453"/>
        <w:gridCol w:w="54"/>
        <w:gridCol w:w="1991"/>
        <w:gridCol w:w="88"/>
      </w:tblGrid>
      <w:tr w:rsidR="00B40549" w:rsidTr="001008CB">
        <w:trPr>
          <w:gridAfter w:val="1"/>
          <w:wAfter w:w="47" w:type="pct"/>
        </w:trPr>
        <w:tc>
          <w:tcPr>
            <w:tcW w:w="1368" w:type="pct"/>
          </w:tcPr>
          <w:p w:rsidR="00B40549" w:rsidRDefault="00FF4D14">
            <w:pPr>
              <w:jc w:val="center"/>
              <w:rPr>
                <w:rFonts w:ascii="Tahoma" w:hAnsi="Tahoma" w:cs="Tahoma"/>
                <w:sz w:val="24"/>
                <w:szCs w:val="24"/>
              </w:rPr>
            </w:pPr>
            <w:r>
              <w:rPr>
                <w:rFonts w:ascii="Tahoma" w:hAnsi="Tahoma" w:cs="Tahoma"/>
                <w:sz w:val="24"/>
                <w:szCs w:val="24"/>
              </w:rPr>
              <w:t>Objectives</w:t>
            </w:r>
          </w:p>
        </w:tc>
        <w:tc>
          <w:tcPr>
            <w:tcW w:w="1289" w:type="pct"/>
          </w:tcPr>
          <w:p w:rsidR="00B40549" w:rsidRDefault="00FF4D14">
            <w:pPr>
              <w:jc w:val="center"/>
              <w:rPr>
                <w:rFonts w:ascii="Tahoma" w:hAnsi="Tahoma" w:cs="Tahoma"/>
                <w:sz w:val="24"/>
                <w:szCs w:val="24"/>
              </w:rPr>
            </w:pPr>
            <w:r>
              <w:rPr>
                <w:rFonts w:ascii="Tahoma" w:hAnsi="Tahoma" w:cs="Tahoma"/>
                <w:sz w:val="24"/>
                <w:szCs w:val="24"/>
              </w:rPr>
              <w:t>Tasks</w:t>
            </w:r>
          </w:p>
        </w:tc>
        <w:tc>
          <w:tcPr>
            <w:tcW w:w="635" w:type="pct"/>
          </w:tcPr>
          <w:p w:rsidR="00B40549" w:rsidRDefault="00FF4D14">
            <w:pPr>
              <w:jc w:val="center"/>
              <w:rPr>
                <w:rFonts w:ascii="Tahoma" w:hAnsi="Tahoma" w:cs="Tahoma"/>
                <w:sz w:val="24"/>
                <w:szCs w:val="24"/>
              </w:rPr>
            </w:pPr>
            <w:r>
              <w:rPr>
                <w:rFonts w:ascii="Tahoma" w:hAnsi="Tahoma" w:cs="Tahoma"/>
                <w:sz w:val="24"/>
                <w:szCs w:val="24"/>
              </w:rPr>
              <w:t>Resources</w:t>
            </w:r>
          </w:p>
        </w:tc>
        <w:tc>
          <w:tcPr>
            <w:tcW w:w="770" w:type="pct"/>
            <w:gridSpan w:val="3"/>
          </w:tcPr>
          <w:p w:rsidR="00B40549" w:rsidRDefault="00FF4D14">
            <w:pPr>
              <w:jc w:val="center"/>
              <w:rPr>
                <w:rFonts w:ascii="Tahoma" w:hAnsi="Tahoma" w:cs="Tahoma"/>
                <w:sz w:val="24"/>
                <w:szCs w:val="24"/>
              </w:rPr>
            </w:pPr>
            <w:r>
              <w:rPr>
                <w:rFonts w:ascii="Tahoma" w:hAnsi="Tahoma" w:cs="Tahoma"/>
                <w:sz w:val="24"/>
                <w:szCs w:val="24"/>
              </w:rPr>
              <w:t>Lead</w:t>
            </w:r>
          </w:p>
        </w:tc>
        <w:tc>
          <w:tcPr>
            <w:tcW w:w="891" w:type="pct"/>
          </w:tcPr>
          <w:p w:rsidR="00B40549" w:rsidRDefault="00FF4D14">
            <w:pPr>
              <w:jc w:val="center"/>
              <w:rPr>
                <w:rFonts w:ascii="Tahoma" w:hAnsi="Tahoma" w:cs="Tahoma"/>
                <w:sz w:val="24"/>
                <w:szCs w:val="24"/>
              </w:rPr>
            </w:pPr>
            <w:r>
              <w:rPr>
                <w:rFonts w:ascii="Tahoma" w:hAnsi="Tahoma" w:cs="Tahoma"/>
                <w:sz w:val="24"/>
                <w:szCs w:val="24"/>
              </w:rPr>
              <w:t>Monitor</w:t>
            </w:r>
          </w:p>
        </w:tc>
      </w:tr>
      <w:tr w:rsidR="00B40549">
        <w:trPr>
          <w:gridAfter w:val="1"/>
          <w:wAfter w:w="47" w:type="pct"/>
        </w:trPr>
        <w:tc>
          <w:tcPr>
            <w:tcW w:w="4953" w:type="pct"/>
            <w:gridSpan w:val="7"/>
          </w:tcPr>
          <w:p w:rsidR="00B40549" w:rsidRDefault="00FF4D14">
            <w:pPr>
              <w:rPr>
                <w:rFonts w:ascii="Tahoma" w:hAnsi="Tahoma" w:cs="Tahoma"/>
                <w:b/>
                <w:sz w:val="24"/>
                <w:szCs w:val="24"/>
              </w:rPr>
            </w:pPr>
            <w:r>
              <w:rPr>
                <w:rFonts w:ascii="Tahoma" w:hAnsi="Tahoma" w:cs="Tahoma"/>
                <w:b/>
                <w:sz w:val="24"/>
                <w:szCs w:val="24"/>
              </w:rPr>
              <w:t>Communication and Interaction</w:t>
            </w:r>
          </w:p>
        </w:tc>
      </w:tr>
      <w:tr w:rsidR="00B40549" w:rsidTr="00B32C1D">
        <w:trPr>
          <w:gridAfter w:val="1"/>
          <w:wAfter w:w="47" w:type="pct"/>
        </w:trPr>
        <w:tc>
          <w:tcPr>
            <w:tcW w:w="1368" w:type="pct"/>
          </w:tcPr>
          <w:p w:rsidR="00B40549" w:rsidRDefault="00FF4D14">
            <w:pPr>
              <w:rPr>
                <w:rFonts w:ascii="Tahoma" w:hAnsi="Tahoma" w:cs="Tahoma"/>
                <w:sz w:val="24"/>
                <w:szCs w:val="24"/>
              </w:rPr>
            </w:pPr>
            <w:r>
              <w:rPr>
                <w:rFonts w:ascii="Tahoma" w:hAnsi="Tahoma" w:cs="Tahoma"/>
                <w:sz w:val="24"/>
                <w:szCs w:val="24"/>
              </w:rPr>
              <w:t>To improve pupils’ ability to sequence events, retell a sequence.</w:t>
            </w:r>
          </w:p>
        </w:tc>
        <w:tc>
          <w:tcPr>
            <w:tcW w:w="1289" w:type="pct"/>
          </w:tcPr>
          <w:p w:rsidR="00B40549" w:rsidRPr="00B01AD5" w:rsidRDefault="00FF4D14" w:rsidP="00B01AD5">
            <w:pPr>
              <w:pStyle w:val="ListParagraph"/>
              <w:numPr>
                <w:ilvl w:val="0"/>
                <w:numId w:val="5"/>
              </w:numPr>
              <w:rPr>
                <w:rFonts w:ascii="Tahoma" w:hAnsi="Tahoma" w:cs="Tahoma"/>
                <w:sz w:val="24"/>
                <w:szCs w:val="24"/>
              </w:rPr>
            </w:pPr>
            <w:r>
              <w:rPr>
                <w:rFonts w:ascii="Tahoma" w:hAnsi="Tahoma" w:cs="Tahoma"/>
                <w:sz w:val="24"/>
                <w:szCs w:val="24"/>
              </w:rPr>
              <w:t>Impl</w:t>
            </w:r>
            <w:r w:rsidR="00B32C1D">
              <w:rPr>
                <w:rFonts w:ascii="Tahoma" w:hAnsi="Tahoma" w:cs="Tahoma"/>
                <w:sz w:val="24"/>
                <w:szCs w:val="24"/>
              </w:rPr>
              <w:t xml:space="preserve">ementation of </w:t>
            </w:r>
            <w:r w:rsidR="00B01AD5">
              <w:rPr>
                <w:rFonts w:ascii="Tahoma" w:hAnsi="Tahoma" w:cs="Tahoma"/>
                <w:sz w:val="24"/>
                <w:szCs w:val="24"/>
              </w:rPr>
              <w:t xml:space="preserve">Literacy Counts </w:t>
            </w:r>
            <w:r w:rsidR="00B32C1D">
              <w:rPr>
                <w:rFonts w:ascii="Tahoma" w:hAnsi="Tahoma" w:cs="Tahoma"/>
                <w:sz w:val="24"/>
                <w:szCs w:val="24"/>
              </w:rPr>
              <w:t>across the whole school for CT’s and TA’s</w:t>
            </w:r>
          </w:p>
        </w:tc>
        <w:tc>
          <w:tcPr>
            <w:tcW w:w="720" w:type="pct"/>
            <w:gridSpan w:val="2"/>
          </w:tcPr>
          <w:p w:rsidR="00B40549" w:rsidRDefault="00FF4D14" w:rsidP="00B32C1D">
            <w:pPr>
              <w:jc w:val="center"/>
              <w:rPr>
                <w:rFonts w:ascii="Tahoma" w:hAnsi="Tahoma" w:cs="Tahoma"/>
                <w:sz w:val="24"/>
                <w:szCs w:val="24"/>
              </w:rPr>
            </w:pPr>
            <w:r>
              <w:rPr>
                <w:rFonts w:ascii="Tahoma" w:hAnsi="Tahoma" w:cs="Tahoma"/>
                <w:sz w:val="24"/>
                <w:szCs w:val="24"/>
              </w:rPr>
              <w:t xml:space="preserve">Training resources </w:t>
            </w:r>
          </w:p>
        </w:tc>
        <w:tc>
          <w:tcPr>
            <w:tcW w:w="653" w:type="pct"/>
          </w:tcPr>
          <w:p w:rsidR="00B40549" w:rsidRDefault="00FA2EA7">
            <w:pPr>
              <w:jc w:val="center"/>
              <w:rPr>
                <w:rFonts w:ascii="Tahoma" w:hAnsi="Tahoma" w:cs="Tahoma"/>
                <w:sz w:val="24"/>
                <w:szCs w:val="24"/>
              </w:rPr>
            </w:pPr>
            <w:r>
              <w:rPr>
                <w:rFonts w:ascii="Tahoma" w:hAnsi="Tahoma" w:cs="Tahoma"/>
                <w:sz w:val="24"/>
                <w:szCs w:val="24"/>
              </w:rPr>
              <w:t>Jo Millen</w:t>
            </w:r>
          </w:p>
        </w:tc>
        <w:tc>
          <w:tcPr>
            <w:tcW w:w="923" w:type="pct"/>
            <w:gridSpan w:val="2"/>
          </w:tcPr>
          <w:p w:rsidR="00B40549" w:rsidRDefault="00B32C1D">
            <w:pPr>
              <w:jc w:val="center"/>
              <w:rPr>
                <w:rFonts w:ascii="Tahoma" w:hAnsi="Tahoma" w:cs="Tahoma"/>
                <w:sz w:val="24"/>
                <w:szCs w:val="24"/>
              </w:rPr>
            </w:pPr>
            <w:r>
              <w:rPr>
                <w:rFonts w:ascii="Tahoma" w:hAnsi="Tahoma" w:cs="Tahoma"/>
                <w:sz w:val="24"/>
                <w:szCs w:val="24"/>
              </w:rPr>
              <w:t>HT/DHT</w:t>
            </w:r>
          </w:p>
        </w:tc>
      </w:tr>
      <w:tr w:rsidR="00B40549" w:rsidTr="00B32C1D">
        <w:trPr>
          <w:gridAfter w:val="1"/>
          <w:wAfter w:w="47" w:type="pct"/>
        </w:trPr>
        <w:tc>
          <w:tcPr>
            <w:tcW w:w="1368" w:type="pct"/>
          </w:tcPr>
          <w:p w:rsidR="00B40549" w:rsidRDefault="00FF4D14">
            <w:pPr>
              <w:rPr>
                <w:rFonts w:ascii="Tahoma" w:hAnsi="Tahoma" w:cs="Tahoma"/>
                <w:sz w:val="24"/>
                <w:szCs w:val="24"/>
              </w:rPr>
            </w:pPr>
            <w:r>
              <w:rPr>
                <w:rFonts w:ascii="Tahoma" w:hAnsi="Tahoma" w:cs="Tahoma"/>
                <w:sz w:val="24"/>
                <w:szCs w:val="24"/>
              </w:rPr>
              <w:t>To encourage children to ‘talk’ their thoughts before writing.</w:t>
            </w:r>
          </w:p>
        </w:tc>
        <w:tc>
          <w:tcPr>
            <w:tcW w:w="1289" w:type="pct"/>
          </w:tcPr>
          <w:p w:rsidR="00B01AD5" w:rsidRDefault="00B01AD5">
            <w:pPr>
              <w:pStyle w:val="ListParagraph"/>
              <w:numPr>
                <w:ilvl w:val="0"/>
                <w:numId w:val="6"/>
              </w:numPr>
              <w:rPr>
                <w:rFonts w:ascii="Tahoma" w:hAnsi="Tahoma" w:cs="Tahoma"/>
                <w:sz w:val="24"/>
                <w:szCs w:val="24"/>
              </w:rPr>
            </w:pPr>
            <w:r>
              <w:rPr>
                <w:rFonts w:ascii="Tahoma" w:hAnsi="Tahoma" w:cs="Tahoma"/>
                <w:sz w:val="24"/>
                <w:szCs w:val="24"/>
              </w:rPr>
              <w:t>ELKLAN training</w:t>
            </w:r>
          </w:p>
          <w:p w:rsidR="00B40549" w:rsidRDefault="00FF4D14">
            <w:pPr>
              <w:pStyle w:val="ListParagraph"/>
              <w:numPr>
                <w:ilvl w:val="0"/>
                <w:numId w:val="6"/>
              </w:numPr>
              <w:rPr>
                <w:rFonts w:ascii="Tahoma" w:hAnsi="Tahoma" w:cs="Tahoma"/>
                <w:sz w:val="24"/>
                <w:szCs w:val="24"/>
              </w:rPr>
            </w:pPr>
            <w:r>
              <w:rPr>
                <w:rFonts w:ascii="Tahoma" w:hAnsi="Tahoma" w:cs="Tahoma"/>
                <w:sz w:val="24"/>
                <w:szCs w:val="24"/>
              </w:rPr>
              <w:t>Implement strategies int</w:t>
            </w:r>
            <w:r w:rsidR="00B32C1D">
              <w:rPr>
                <w:rFonts w:ascii="Tahoma" w:hAnsi="Tahoma" w:cs="Tahoma"/>
                <w:sz w:val="24"/>
                <w:szCs w:val="24"/>
              </w:rPr>
              <w:t>o interventions for writing in KS1</w:t>
            </w:r>
            <w:r w:rsidR="00B01AD5">
              <w:rPr>
                <w:rFonts w:ascii="Tahoma" w:hAnsi="Tahoma" w:cs="Tahoma"/>
                <w:sz w:val="24"/>
                <w:szCs w:val="24"/>
              </w:rPr>
              <w:t>/KS2</w:t>
            </w:r>
          </w:p>
          <w:p w:rsidR="00B40549" w:rsidRDefault="00B01AD5">
            <w:pPr>
              <w:pStyle w:val="ListParagraph"/>
              <w:numPr>
                <w:ilvl w:val="0"/>
                <w:numId w:val="6"/>
              </w:numPr>
              <w:rPr>
                <w:rFonts w:ascii="Tahoma" w:hAnsi="Tahoma" w:cs="Tahoma"/>
                <w:sz w:val="24"/>
                <w:szCs w:val="24"/>
              </w:rPr>
            </w:pPr>
            <w:r>
              <w:rPr>
                <w:rFonts w:ascii="Tahoma" w:hAnsi="Tahoma" w:cs="Tahoma"/>
                <w:sz w:val="24"/>
                <w:szCs w:val="24"/>
              </w:rPr>
              <w:t xml:space="preserve">Feedback to KS1/KS2 </w:t>
            </w:r>
            <w:r w:rsidR="00FF4D14">
              <w:rPr>
                <w:rFonts w:ascii="Tahoma" w:hAnsi="Tahoma" w:cs="Tahoma"/>
                <w:sz w:val="24"/>
                <w:szCs w:val="24"/>
              </w:rPr>
              <w:t>team and share ideas.</w:t>
            </w:r>
          </w:p>
          <w:p w:rsidR="00B40549" w:rsidRDefault="00B01AD5">
            <w:pPr>
              <w:pStyle w:val="ListParagraph"/>
              <w:numPr>
                <w:ilvl w:val="0"/>
                <w:numId w:val="6"/>
              </w:numPr>
              <w:rPr>
                <w:rFonts w:ascii="Tahoma" w:hAnsi="Tahoma" w:cs="Tahoma"/>
                <w:sz w:val="24"/>
                <w:szCs w:val="24"/>
              </w:rPr>
            </w:pPr>
            <w:r>
              <w:rPr>
                <w:rFonts w:ascii="Tahoma" w:hAnsi="Tahoma" w:cs="Tahoma"/>
                <w:sz w:val="24"/>
                <w:szCs w:val="24"/>
              </w:rPr>
              <w:lastRenderedPageBreak/>
              <w:t xml:space="preserve">Literacy Counts </w:t>
            </w:r>
            <w:r w:rsidR="00FF4D14">
              <w:rPr>
                <w:rFonts w:ascii="Tahoma" w:hAnsi="Tahoma" w:cs="Tahoma"/>
                <w:sz w:val="24"/>
                <w:szCs w:val="24"/>
              </w:rPr>
              <w:t>training to support writing</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lastRenderedPageBreak/>
              <w:t>£TBC</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lastRenderedPageBreak/>
              <w:t>£550</w:t>
            </w:r>
          </w:p>
        </w:tc>
        <w:tc>
          <w:tcPr>
            <w:tcW w:w="653" w:type="pct"/>
          </w:tcPr>
          <w:p w:rsidR="00B40549" w:rsidRDefault="00E72B72">
            <w:pPr>
              <w:jc w:val="center"/>
              <w:rPr>
                <w:rFonts w:ascii="Tahoma" w:hAnsi="Tahoma" w:cs="Tahoma"/>
                <w:sz w:val="24"/>
                <w:szCs w:val="24"/>
              </w:rPr>
            </w:pPr>
            <w:r>
              <w:rPr>
                <w:rFonts w:ascii="Tahoma" w:hAnsi="Tahoma" w:cs="Tahoma"/>
                <w:sz w:val="24"/>
                <w:szCs w:val="24"/>
              </w:rPr>
              <w:lastRenderedPageBreak/>
              <w:t>Lydia Howard</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A2EA7">
            <w:pPr>
              <w:jc w:val="center"/>
              <w:rPr>
                <w:rFonts w:ascii="Tahoma" w:hAnsi="Tahoma" w:cs="Tahoma"/>
                <w:sz w:val="24"/>
                <w:szCs w:val="24"/>
              </w:rPr>
            </w:pPr>
            <w:r>
              <w:rPr>
                <w:rFonts w:ascii="Tahoma" w:hAnsi="Tahoma" w:cs="Tahoma"/>
                <w:sz w:val="24"/>
                <w:szCs w:val="24"/>
              </w:rPr>
              <w:t>Jo Millen</w:t>
            </w:r>
          </w:p>
          <w:p w:rsidR="00E72B72" w:rsidRDefault="00E72B72">
            <w:pPr>
              <w:jc w:val="center"/>
              <w:rPr>
                <w:rFonts w:ascii="Tahoma" w:hAnsi="Tahoma" w:cs="Tahoma"/>
                <w:sz w:val="24"/>
                <w:szCs w:val="24"/>
              </w:rPr>
            </w:pPr>
          </w:p>
        </w:tc>
        <w:tc>
          <w:tcPr>
            <w:tcW w:w="923" w:type="pct"/>
            <w:gridSpan w:val="2"/>
          </w:tcPr>
          <w:p w:rsidR="00B40549" w:rsidRDefault="00E72B72">
            <w:pPr>
              <w:jc w:val="center"/>
              <w:rPr>
                <w:rFonts w:ascii="Tahoma" w:hAnsi="Tahoma" w:cs="Tahoma"/>
                <w:sz w:val="24"/>
                <w:szCs w:val="24"/>
              </w:rPr>
            </w:pPr>
            <w:r>
              <w:rPr>
                <w:rFonts w:ascii="Tahoma" w:hAnsi="Tahoma" w:cs="Tahoma"/>
                <w:sz w:val="24"/>
                <w:szCs w:val="24"/>
              </w:rPr>
              <w:lastRenderedPageBreak/>
              <w:t xml:space="preserve">HT/DHT </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E72B72" w:rsidRDefault="00E72B72">
            <w:pPr>
              <w:jc w:val="center"/>
              <w:rPr>
                <w:rFonts w:ascii="Tahoma" w:hAnsi="Tahoma" w:cs="Tahoma"/>
                <w:sz w:val="24"/>
                <w:szCs w:val="24"/>
              </w:rPr>
            </w:pPr>
          </w:p>
        </w:tc>
      </w:tr>
      <w:tr w:rsidR="00B40549">
        <w:trPr>
          <w:gridAfter w:val="7"/>
          <w:wAfter w:w="3632" w:type="pct"/>
        </w:trPr>
        <w:tc>
          <w:tcPr>
            <w:tcW w:w="1368" w:type="pct"/>
          </w:tcPr>
          <w:p w:rsidR="00B40549" w:rsidRDefault="00FF4D14">
            <w:pPr>
              <w:jc w:val="center"/>
              <w:rPr>
                <w:rFonts w:ascii="Tahoma" w:hAnsi="Tahoma" w:cs="Tahoma"/>
                <w:b/>
                <w:sz w:val="24"/>
                <w:szCs w:val="24"/>
              </w:rPr>
            </w:pPr>
            <w:r>
              <w:rPr>
                <w:rFonts w:ascii="Tahoma" w:hAnsi="Tahoma" w:cs="Tahoma"/>
                <w:b/>
                <w:sz w:val="24"/>
                <w:szCs w:val="24"/>
              </w:rPr>
              <w:lastRenderedPageBreak/>
              <w:t>Social, Mental and Emotional</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develop  a calm space for vulnerable pupils/1-1 support</w:t>
            </w:r>
          </w:p>
        </w:tc>
        <w:tc>
          <w:tcPr>
            <w:tcW w:w="1289" w:type="pct"/>
          </w:tcPr>
          <w:p w:rsidR="00B40549" w:rsidRPr="00B01AD5" w:rsidRDefault="00B32C1D">
            <w:pPr>
              <w:pStyle w:val="ListParagraph"/>
              <w:numPr>
                <w:ilvl w:val="0"/>
                <w:numId w:val="7"/>
              </w:numPr>
              <w:rPr>
                <w:rFonts w:ascii="Tahoma" w:hAnsi="Tahoma" w:cs="Tahoma"/>
                <w:sz w:val="24"/>
                <w:szCs w:val="24"/>
              </w:rPr>
            </w:pPr>
            <w:r w:rsidRPr="00B01AD5">
              <w:rPr>
                <w:rFonts w:ascii="Tahoma" w:hAnsi="Tahoma" w:cs="Tahoma"/>
                <w:sz w:val="24"/>
                <w:szCs w:val="24"/>
              </w:rPr>
              <w:t>Develop an</w:t>
            </w:r>
            <w:r w:rsidR="00FF4D14" w:rsidRPr="00B01AD5">
              <w:rPr>
                <w:rFonts w:ascii="Tahoma" w:hAnsi="Tahoma" w:cs="Tahoma"/>
                <w:sz w:val="24"/>
                <w:szCs w:val="24"/>
              </w:rPr>
              <w:t xml:space="preserve"> intervention room for small group, one-to-one work and a calm space for pupils in crisis.</w:t>
            </w:r>
          </w:p>
          <w:p w:rsidR="00B40549" w:rsidRDefault="00B40549">
            <w:pPr>
              <w:pStyle w:val="ListParagraph"/>
              <w:rPr>
                <w:rFonts w:ascii="Tahoma" w:hAnsi="Tahoma" w:cs="Tahoma"/>
                <w:sz w:val="24"/>
                <w:szCs w:val="24"/>
              </w:rPr>
            </w:pP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£2,000</w:t>
            </w:r>
          </w:p>
        </w:tc>
        <w:tc>
          <w:tcPr>
            <w:tcW w:w="653" w:type="pct"/>
          </w:tcPr>
          <w:p w:rsidR="00B40549" w:rsidRDefault="00FF4D14">
            <w:pPr>
              <w:jc w:val="center"/>
              <w:rPr>
                <w:rFonts w:ascii="Tahoma" w:hAnsi="Tahoma" w:cs="Tahoma"/>
                <w:sz w:val="24"/>
                <w:szCs w:val="24"/>
              </w:rPr>
            </w:pPr>
            <w:r>
              <w:rPr>
                <w:rFonts w:ascii="Tahoma" w:hAnsi="Tahoma" w:cs="Tahoma"/>
                <w:sz w:val="24"/>
                <w:szCs w:val="24"/>
              </w:rPr>
              <w:t>HT/DHT</w:t>
            </w: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ensure that staff are trained to support pupils with emotional needs.</w:t>
            </w:r>
          </w:p>
          <w:p w:rsidR="00B40549" w:rsidRDefault="00B40549">
            <w:pPr>
              <w:rPr>
                <w:rFonts w:ascii="Tahoma" w:hAnsi="Tahoma" w:cs="Tahoma"/>
                <w:sz w:val="24"/>
                <w:szCs w:val="24"/>
              </w:rPr>
            </w:pPr>
          </w:p>
          <w:p w:rsidR="00B40549" w:rsidRDefault="00B40549">
            <w:pPr>
              <w:rPr>
                <w:rFonts w:ascii="Tahoma" w:hAnsi="Tahoma" w:cs="Tahoma"/>
                <w:sz w:val="24"/>
                <w:szCs w:val="24"/>
              </w:rPr>
            </w:pPr>
          </w:p>
        </w:tc>
        <w:tc>
          <w:tcPr>
            <w:tcW w:w="1289" w:type="pct"/>
          </w:tcPr>
          <w:p w:rsidR="00B40549" w:rsidRDefault="00FF4D14">
            <w:pPr>
              <w:pStyle w:val="ListParagraph"/>
              <w:numPr>
                <w:ilvl w:val="0"/>
                <w:numId w:val="9"/>
              </w:numPr>
              <w:rPr>
                <w:rFonts w:ascii="Tahoma" w:hAnsi="Tahoma" w:cs="Tahoma"/>
                <w:sz w:val="24"/>
                <w:szCs w:val="24"/>
              </w:rPr>
            </w:pPr>
            <w:r>
              <w:rPr>
                <w:rFonts w:ascii="Tahoma" w:hAnsi="Tahoma" w:cs="Tahoma"/>
                <w:sz w:val="24"/>
                <w:szCs w:val="24"/>
              </w:rPr>
              <w:t xml:space="preserve">Staff are supported by </w:t>
            </w:r>
            <w:r w:rsidR="00FA2EA7">
              <w:rPr>
                <w:rFonts w:ascii="Tahoma" w:hAnsi="Tahoma" w:cs="Tahoma"/>
                <w:sz w:val="24"/>
                <w:szCs w:val="24"/>
              </w:rPr>
              <w:t>the Inclusion Team</w:t>
            </w:r>
            <w:r w:rsidR="00B01AD5">
              <w:rPr>
                <w:rFonts w:ascii="Tahoma" w:hAnsi="Tahoma" w:cs="Tahoma"/>
                <w:sz w:val="24"/>
                <w:szCs w:val="24"/>
              </w:rPr>
              <w:t xml:space="preserve"> </w:t>
            </w:r>
            <w:r>
              <w:rPr>
                <w:rFonts w:ascii="Tahoma" w:hAnsi="Tahoma" w:cs="Tahoma"/>
                <w:sz w:val="24"/>
                <w:szCs w:val="24"/>
              </w:rPr>
              <w:t>in strategies for classroom.</w:t>
            </w:r>
          </w:p>
          <w:p w:rsidR="00B40549" w:rsidRPr="00B01AD5" w:rsidRDefault="00FF4D14">
            <w:pPr>
              <w:pStyle w:val="ListParagraph"/>
              <w:numPr>
                <w:ilvl w:val="0"/>
                <w:numId w:val="9"/>
              </w:numPr>
              <w:rPr>
                <w:rFonts w:ascii="Tahoma" w:hAnsi="Tahoma" w:cs="Tahoma"/>
                <w:sz w:val="24"/>
                <w:szCs w:val="24"/>
              </w:rPr>
            </w:pPr>
            <w:r w:rsidRPr="00B01AD5">
              <w:rPr>
                <w:rFonts w:ascii="Tahoma" w:hAnsi="Tahoma" w:cs="Tahoma"/>
                <w:sz w:val="24"/>
                <w:szCs w:val="24"/>
              </w:rPr>
              <w:t>All the staff are trained every 3 years in TEAM Teach and new staff attend sessions at other schools.</w:t>
            </w:r>
          </w:p>
          <w:p w:rsidR="00ED1476" w:rsidRDefault="00ED1476">
            <w:pPr>
              <w:pStyle w:val="ListParagraph"/>
              <w:numPr>
                <w:ilvl w:val="0"/>
                <w:numId w:val="9"/>
              </w:numPr>
              <w:rPr>
                <w:rFonts w:ascii="Tahoma" w:hAnsi="Tahoma" w:cs="Tahoma"/>
                <w:sz w:val="24"/>
                <w:szCs w:val="24"/>
              </w:rPr>
            </w:pPr>
            <w:r>
              <w:rPr>
                <w:rFonts w:ascii="Tahoma" w:hAnsi="Tahoma" w:cs="Tahoma"/>
                <w:sz w:val="24"/>
                <w:szCs w:val="24"/>
              </w:rPr>
              <w:t>Staff are using</w:t>
            </w:r>
            <w:r w:rsidR="00FF4D14">
              <w:rPr>
                <w:rFonts w:ascii="Tahoma" w:hAnsi="Tahoma" w:cs="Tahoma"/>
                <w:sz w:val="24"/>
                <w:szCs w:val="24"/>
              </w:rPr>
              <w:t xml:space="preserve"> Stockport’</w:t>
            </w:r>
            <w:r w:rsidR="00B32C1D">
              <w:rPr>
                <w:rFonts w:ascii="Tahoma" w:hAnsi="Tahoma" w:cs="Tahoma"/>
                <w:sz w:val="24"/>
                <w:szCs w:val="24"/>
              </w:rPr>
              <w:t>s Restorative Approaches</w:t>
            </w:r>
          </w:p>
          <w:p w:rsidR="00B40549" w:rsidRDefault="00ED1476">
            <w:pPr>
              <w:pStyle w:val="ListParagraph"/>
              <w:numPr>
                <w:ilvl w:val="0"/>
                <w:numId w:val="9"/>
              </w:numPr>
              <w:rPr>
                <w:rFonts w:ascii="Tahoma" w:hAnsi="Tahoma" w:cs="Tahoma"/>
                <w:sz w:val="24"/>
                <w:szCs w:val="24"/>
              </w:rPr>
            </w:pPr>
            <w:r>
              <w:rPr>
                <w:rFonts w:ascii="Tahoma" w:hAnsi="Tahoma" w:cs="Tahoma"/>
                <w:sz w:val="24"/>
                <w:szCs w:val="24"/>
              </w:rPr>
              <w:t>Circle Time timetabled x2 per week</w:t>
            </w:r>
            <w:r w:rsidR="00B32C1D">
              <w:rPr>
                <w:rFonts w:ascii="Tahoma" w:hAnsi="Tahoma" w:cs="Tahoma"/>
                <w:sz w:val="24"/>
                <w:szCs w:val="24"/>
              </w:rPr>
              <w:t xml:space="preserve"> </w:t>
            </w:r>
          </w:p>
          <w:p w:rsidR="00B40549" w:rsidRDefault="00FA2EA7">
            <w:pPr>
              <w:pStyle w:val="ListParagraph"/>
              <w:numPr>
                <w:ilvl w:val="0"/>
                <w:numId w:val="9"/>
              </w:numPr>
              <w:rPr>
                <w:rFonts w:ascii="Tahoma" w:hAnsi="Tahoma" w:cs="Tahoma"/>
                <w:sz w:val="24"/>
                <w:szCs w:val="24"/>
              </w:rPr>
            </w:pPr>
            <w:r>
              <w:rPr>
                <w:rFonts w:ascii="Tahoma" w:hAnsi="Tahoma" w:cs="Tahoma"/>
                <w:sz w:val="24"/>
                <w:szCs w:val="24"/>
              </w:rPr>
              <w:t>The Inclusive Team</w:t>
            </w:r>
            <w:r w:rsidR="00FF4D14">
              <w:rPr>
                <w:rFonts w:ascii="Tahoma" w:hAnsi="Tahoma" w:cs="Tahoma"/>
                <w:sz w:val="24"/>
                <w:szCs w:val="24"/>
              </w:rPr>
              <w:t xml:space="preserve"> </w:t>
            </w:r>
            <w:r w:rsidR="00ED1476">
              <w:rPr>
                <w:rFonts w:ascii="Tahoma" w:hAnsi="Tahoma" w:cs="Tahoma"/>
                <w:sz w:val="24"/>
                <w:szCs w:val="24"/>
              </w:rPr>
              <w:t>are</w:t>
            </w:r>
            <w:r w:rsidR="00FF4D14">
              <w:rPr>
                <w:rFonts w:ascii="Tahoma" w:hAnsi="Tahoma" w:cs="Tahoma"/>
                <w:sz w:val="24"/>
                <w:szCs w:val="24"/>
              </w:rPr>
              <w:t xml:space="preserve"> support</w:t>
            </w:r>
            <w:r w:rsidR="00ED1476">
              <w:rPr>
                <w:rFonts w:ascii="Tahoma" w:hAnsi="Tahoma" w:cs="Tahoma"/>
                <w:sz w:val="24"/>
                <w:szCs w:val="24"/>
              </w:rPr>
              <w:t>ing</w:t>
            </w:r>
            <w:r w:rsidR="00FF4D14">
              <w:rPr>
                <w:rFonts w:ascii="Tahoma" w:hAnsi="Tahoma" w:cs="Tahoma"/>
                <w:sz w:val="24"/>
                <w:szCs w:val="24"/>
              </w:rPr>
              <w:t xml:space="preserve"> individual TA</w:t>
            </w:r>
            <w:r w:rsidR="00B32C1D">
              <w:rPr>
                <w:rFonts w:ascii="Tahoma" w:hAnsi="Tahoma" w:cs="Tahoma"/>
                <w:sz w:val="24"/>
                <w:szCs w:val="24"/>
              </w:rPr>
              <w:t>’</w:t>
            </w:r>
            <w:r w:rsidR="00FF4D14">
              <w:rPr>
                <w:rFonts w:ascii="Tahoma" w:hAnsi="Tahoma" w:cs="Tahoma"/>
                <w:sz w:val="24"/>
                <w:szCs w:val="24"/>
              </w:rPr>
              <w:t>s.</w:t>
            </w:r>
          </w:p>
          <w:p w:rsidR="00B40549" w:rsidRDefault="00FF4D14">
            <w:pPr>
              <w:pStyle w:val="ListParagraph"/>
              <w:numPr>
                <w:ilvl w:val="0"/>
                <w:numId w:val="9"/>
              </w:numPr>
              <w:rPr>
                <w:rFonts w:ascii="Tahoma" w:hAnsi="Tahoma" w:cs="Tahoma"/>
                <w:sz w:val="24"/>
                <w:szCs w:val="24"/>
              </w:rPr>
            </w:pPr>
            <w:r>
              <w:rPr>
                <w:rFonts w:ascii="Tahoma" w:hAnsi="Tahoma" w:cs="Tahoma"/>
                <w:sz w:val="24"/>
                <w:szCs w:val="24"/>
              </w:rPr>
              <w:t>Annual update of behaviour policy</w:t>
            </w:r>
          </w:p>
          <w:p w:rsidR="00B40549" w:rsidRDefault="00FF4D14">
            <w:pPr>
              <w:pStyle w:val="ListParagraph"/>
              <w:numPr>
                <w:ilvl w:val="0"/>
                <w:numId w:val="9"/>
              </w:numPr>
              <w:rPr>
                <w:rFonts w:ascii="Tahoma" w:hAnsi="Tahoma" w:cs="Tahoma"/>
                <w:sz w:val="24"/>
                <w:szCs w:val="24"/>
              </w:rPr>
            </w:pPr>
            <w:r>
              <w:rPr>
                <w:rFonts w:ascii="Tahoma" w:hAnsi="Tahoma" w:cs="Tahoma"/>
                <w:sz w:val="24"/>
                <w:szCs w:val="24"/>
              </w:rPr>
              <w:t>Regular update of handling plans</w:t>
            </w:r>
          </w:p>
          <w:p w:rsidR="00ED1476" w:rsidRDefault="00FA2EA7">
            <w:pPr>
              <w:pStyle w:val="ListParagraph"/>
              <w:numPr>
                <w:ilvl w:val="0"/>
                <w:numId w:val="9"/>
              </w:numPr>
              <w:rPr>
                <w:rFonts w:ascii="Tahoma" w:hAnsi="Tahoma" w:cs="Tahoma"/>
                <w:sz w:val="24"/>
                <w:szCs w:val="24"/>
              </w:rPr>
            </w:pPr>
            <w:r>
              <w:rPr>
                <w:rFonts w:ascii="Tahoma" w:hAnsi="Tahoma" w:cs="Tahoma"/>
                <w:sz w:val="24"/>
                <w:szCs w:val="24"/>
              </w:rPr>
              <w:t>C</w:t>
            </w:r>
            <w:r w:rsidR="00ED1476">
              <w:rPr>
                <w:rFonts w:ascii="Tahoma" w:hAnsi="Tahoma" w:cs="Tahoma"/>
                <w:sz w:val="24"/>
                <w:szCs w:val="24"/>
              </w:rPr>
              <w:t>elebration assemblies implemented</w:t>
            </w:r>
          </w:p>
          <w:p w:rsidR="00B40549" w:rsidRDefault="00B40549">
            <w:pPr>
              <w:pStyle w:val="ListParagraph"/>
              <w:rPr>
                <w:rFonts w:ascii="Tahoma" w:hAnsi="Tahoma" w:cs="Tahoma"/>
                <w:sz w:val="24"/>
                <w:szCs w:val="24"/>
              </w:rPr>
            </w:pPr>
          </w:p>
        </w:tc>
        <w:tc>
          <w:tcPr>
            <w:tcW w:w="720" w:type="pct"/>
            <w:gridSpan w:val="2"/>
          </w:tcPr>
          <w:p w:rsidR="00B40549" w:rsidRDefault="00E72B72">
            <w:pPr>
              <w:jc w:val="center"/>
              <w:rPr>
                <w:rFonts w:ascii="Tahoma" w:hAnsi="Tahoma" w:cs="Tahoma"/>
                <w:sz w:val="24"/>
                <w:szCs w:val="24"/>
              </w:rPr>
            </w:pPr>
            <w:r>
              <w:rPr>
                <w:rFonts w:ascii="Tahoma" w:hAnsi="Tahoma" w:cs="Tahoma"/>
                <w:sz w:val="24"/>
                <w:szCs w:val="24"/>
              </w:rPr>
              <w:t>Inclusion Team</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32C1D" w:rsidRDefault="00B32C1D">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1 day INSET every 3 years</w:t>
            </w:r>
          </w:p>
          <w:p w:rsidR="00B40549" w:rsidRDefault="00FF4D14">
            <w:pPr>
              <w:jc w:val="center"/>
              <w:rPr>
                <w:rFonts w:ascii="Tahoma" w:hAnsi="Tahoma" w:cs="Tahoma"/>
                <w:sz w:val="24"/>
                <w:szCs w:val="24"/>
              </w:rPr>
            </w:pPr>
            <w:r>
              <w:rPr>
                <w:rFonts w:ascii="Tahoma" w:hAnsi="Tahoma" w:cs="Tahoma"/>
                <w:sz w:val="24"/>
                <w:szCs w:val="24"/>
              </w:rPr>
              <w:t>£50 new staff within 1 term</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tc>
        <w:tc>
          <w:tcPr>
            <w:tcW w:w="653" w:type="pct"/>
          </w:tcPr>
          <w:p w:rsidR="00B40549" w:rsidRDefault="00E72B72">
            <w:pPr>
              <w:jc w:val="center"/>
              <w:rPr>
                <w:rFonts w:ascii="Tahoma" w:hAnsi="Tahoma" w:cs="Tahoma"/>
                <w:sz w:val="24"/>
                <w:szCs w:val="24"/>
              </w:rPr>
            </w:pPr>
            <w:r>
              <w:rPr>
                <w:rFonts w:ascii="Tahoma" w:hAnsi="Tahoma" w:cs="Tahoma"/>
                <w:sz w:val="24"/>
                <w:szCs w:val="24"/>
              </w:rPr>
              <w:t>AE</w:t>
            </w:r>
          </w:p>
          <w:p w:rsidR="00B40549" w:rsidRDefault="00E72B72">
            <w:pPr>
              <w:jc w:val="center"/>
              <w:rPr>
                <w:rFonts w:ascii="Tahoma" w:hAnsi="Tahoma" w:cs="Tahoma"/>
                <w:sz w:val="24"/>
                <w:szCs w:val="24"/>
              </w:rPr>
            </w:pPr>
            <w:r>
              <w:rPr>
                <w:rFonts w:ascii="Tahoma" w:hAnsi="Tahoma" w:cs="Tahoma"/>
                <w:sz w:val="24"/>
                <w:szCs w:val="24"/>
              </w:rPr>
              <w:t>SP</w:t>
            </w:r>
          </w:p>
          <w:p w:rsidR="00B40549" w:rsidRDefault="00B40549">
            <w:pPr>
              <w:jc w:val="center"/>
              <w:rPr>
                <w:rFonts w:ascii="Tahoma" w:hAnsi="Tahoma" w:cs="Tahoma"/>
                <w:sz w:val="24"/>
                <w:szCs w:val="24"/>
              </w:rPr>
            </w:pPr>
          </w:p>
          <w:p w:rsidR="00B32C1D" w:rsidRDefault="00B32C1D">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LA trainers</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32C1D" w:rsidRDefault="00B32C1D">
            <w:pPr>
              <w:jc w:val="center"/>
              <w:rPr>
                <w:rFonts w:ascii="Tahoma" w:hAnsi="Tahoma" w:cs="Tahoma"/>
                <w:sz w:val="24"/>
                <w:szCs w:val="24"/>
              </w:rPr>
            </w:pPr>
          </w:p>
          <w:p w:rsidR="00B40549" w:rsidRDefault="00B32C1D">
            <w:pPr>
              <w:jc w:val="center"/>
              <w:rPr>
                <w:rFonts w:ascii="Tahoma" w:hAnsi="Tahoma" w:cs="Tahoma"/>
                <w:sz w:val="24"/>
                <w:szCs w:val="24"/>
              </w:rPr>
            </w:pPr>
            <w:r>
              <w:rPr>
                <w:rFonts w:ascii="Tahoma" w:hAnsi="Tahoma" w:cs="Tahoma"/>
                <w:sz w:val="24"/>
                <w:szCs w:val="24"/>
              </w:rPr>
              <w:t>HT/</w:t>
            </w:r>
            <w:r w:rsidR="00FF4D14">
              <w:rPr>
                <w:rFonts w:ascii="Tahoma" w:hAnsi="Tahoma" w:cs="Tahoma"/>
                <w:sz w:val="24"/>
                <w:szCs w:val="24"/>
              </w:rPr>
              <w:t>DHT</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32C1D" w:rsidRDefault="00B32C1D">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HT/DHT</w:t>
            </w:r>
          </w:p>
          <w:p w:rsidR="00B32C1D" w:rsidRDefault="00B32C1D">
            <w:pPr>
              <w:jc w:val="center"/>
              <w:rPr>
                <w:rFonts w:ascii="Tahoma" w:hAnsi="Tahoma" w:cs="Tahoma"/>
                <w:sz w:val="24"/>
                <w:szCs w:val="24"/>
              </w:rPr>
            </w:pPr>
          </w:p>
          <w:p w:rsidR="00B32C1D" w:rsidRDefault="00B32C1D">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B40549">
            <w:pPr>
              <w:rPr>
                <w:rFonts w:ascii="Tahoma" w:hAnsi="Tahoma" w:cs="Tahoma"/>
                <w:sz w:val="24"/>
                <w:szCs w:val="24"/>
              </w:rPr>
            </w:pPr>
          </w:p>
          <w:p w:rsidR="00B40549" w:rsidRDefault="00B40549">
            <w:pPr>
              <w:jc w:val="center"/>
              <w:rPr>
                <w:rFonts w:ascii="Tahoma" w:hAnsi="Tahoma" w:cs="Tahoma"/>
                <w:sz w:val="24"/>
                <w:szCs w:val="24"/>
              </w:rPr>
            </w:pP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32C1D" w:rsidRDefault="00B32C1D">
            <w:pPr>
              <w:jc w:val="center"/>
              <w:rPr>
                <w:rFonts w:ascii="Tahoma" w:hAnsi="Tahoma" w:cs="Tahoma"/>
                <w:sz w:val="24"/>
                <w:szCs w:val="24"/>
              </w:rPr>
            </w:pPr>
          </w:p>
          <w:p w:rsidR="00B32C1D" w:rsidRDefault="00B32C1D">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rPr>
                <w:rFonts w:ascii="Tahoma" w:hAnsi="Tahoma" w:cs="Tahoma"/>
                <w:sz w:val="24"/>
                <w:szCs w:val="24"/>
              </w:rPr>
            </w:pP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ensure smooth transition to new classes and High School for pupils with SEND</w:t>
            </w:r>
          </w:p>
        </w:tc>
        <w:tc>
          <w:tcPr>
            <w:tcW w:w="1289" w:type="pct"/>
          </w:tcPr>
          <w:p w:rsidR="00B40549" w:rsidRDefault="00FF4D14">
            <w:pPr>
              <w:pStyle w:val="ListParagraph"/>
              <w:numPr>
                <w:ilvl w:val="0"/>
                <w:numId w:val="13"/>
              </w:numPr>
              <w:rPr>
                <w:rFonts w:ascii="Tahoma" w:hAnsi="Tahoma" w:cs="Tahoma"/>
                <w:sz w:val="24"/>
                <w:szCs w:val="24"/>
              </w:rPr>
            </w:pPr>
            <w:r>
              <w:rPr>
                <w:rFonts w:ascii="Tahoma" w:hAnsi="Tahoma" w:cs="Tahoma"/>
                <w:sz w:val="24"/>
                <w:szCs w:val="24"/>
              </w:rPr>
              <w:t>Additional transition programme to High S</w:t>
            </w:r>
            <w:r w:rsidR="00B32C1D">
              <w:rPr>
                <w:rFonts w:ascii="Tahoma" w:hAnsi="Tahoma" w:cs="Tahoma"/>
                <w:sz w:val="24"/>
                <w:szCs w:val="24"/>
              </w:rPr>
              <w:t>chools and new classes. Include</w:t>
            </w:r>
            <w:r>
              <w:rPr>
                <w:rFonts w:ascii="Tahoma" w:hAnsi="Tahoma" w:cs="Tahoma"/>
                <w:sz w:val="24"/>
                <w:szCs w:val="24"/>
              </w:rPr>
              <w:t xml:space="preserve"> </w:t>
            </w:r>
            <w:r w:rsidR="00FA2EA7">
              <w:rPr>
                <w:rFonts w:ascii="Tahoma" w:hAnsi="Tahoma" w:cs="Tahoma"/>
                <w:sz w:val="24"/>
                <w:szCs w:val="24"/>
              </w:rPr>
              <w:t>Inclusion Team</w:t>
            </w:r>
            <w:r>
              <w:rPr>
                <w:rFonts w:ascii="Tahoma" w:hAnsi="Tahoma" w:cs="Tahoma"/>
                <w:sz w:val="24"/>
                <w:szCs w:val="24"/>
              </w:rPr>
              <w:t xml:space="preserve"> support</w:t>
            </w:r>
          </w:p>
        </w:tc>
        <w:tc>
          <w:tcPr>
            <w:tcW w:w="720" w:type="pct"/>
            <w:gridSpan w:val="2"/>
          </w:tcPr>
          <w:p w:rsidR="00B40549" w:rsidRDefault="00B40549">
            <w:pPr>
              <w:jc w:val="center"/>
              <w:rPr>
                <w:rFonts w:ascii="Tahoma" w:hAnsi="Tahoma" w:cs="Tahoma"/>
                <w:sz w:val="24"/>
                <w:szCs w:val="24"/>
              </w:rPr>
            </w:pPr>
          </w:p>
        </w:tc>
        <w:tc>
          <w:tcPr>
            <w:tcW w:w="653" w:type="pct"/>
          </w:tcPr>
          <w:p w:rsidR="00B40549" w:rsidRDefault="00E72B72">
            <w:pPr>
              <w:jc w:val="center"/>
              <w:rPr>
                <w:rFonts w:ascii="Tahoma" w:hAnsi="Tahoma" w:cs="Tahoma"/>
                <w:sz w:val="24"/>
                <w:szCs w:val="24"/>
              </w:rPr>
            </w:pPr>
            <w:r>
              <w:rPr>
                <w:rFonts w:ascii="Tahoma" w:hAnsi="Tahoma" w:cs="Tahoma"/>
                <w:sz w:val="24"/>
                <w:szCs w:val="24"/>
              </w:rPr>
              <w:t>CFSW</w:t>
            </w:r>
            <w:r w:rsidR="00FF4D14">
              <w:rPr>
                <w:rFonts w:ascii="Tahoma" w:hAnsi="Tahoma" w:cs="Tahoma"/>
                <w:sz w:val="24"/>
                <w:szCs w:val="24"/>
              </w:rPr>
              <w:t xml:space="preserve"> and </w:t>
            </w:r>
            <w:r>
              <w:rPr>
                <w:rFonts w:ascii="Tahoma" w:hAnsi="Tahoma" w:cs="Tahoma"/>
                <w:sz w:val="24"/>
                <w:szCs w:val="24"/>
              </w:rPr>
              <w:t>Inclusion Team</w:t>
            </w: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t>HT/DHT</w:t>
            </w:r>
          </w:p>
          <w:p w:rsidR="00B40549" w:rsidRDefault="00B40549">
            <w:pPr>
              <w:jc w:val="center"/>
              <w:rPr>
                <w:rFonts w:ascii="Tahoma" w:hAnsi="Tahoma" w:cs="Tahoma"/>
                <w:sz w:val="24"/>
                <w:szCs w:val="24"/>
              </w:rPr>
            </w:pP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 xml:space="preserve">To ensure SENCO and SLT can make appropriate </w:t>
            </w:r>
            <w:r>
              <w:rPr>
                <w:rFonts w:ascii="Tahoma" w:hAnsi="Tahoma" w:cs="Tahoma"/>
                <w:sz w:val="24"/>
                <w:szCs w:val="24"/>
              </w:rPr>
              <w:lastRenderedPageBreak/>
              <w:t xml:space="preserve">referrals to </w:t>
            </w:r>
            <w:r w:rsidR="00B01AD5">
              <w:rPr>
                <w:rFonts w:ascii="Tahoma" w:hAnsi="Tahoma" w:cs="Tahoma"/>
                <w:sz w:val="24"/>
                <w:szCs w:val="24"/>
              </w:rPr>
              <w:t>HYMS</w:t>
            </w:r>
            <w:r w:rsidR="00E72B72">
              <w:rPr>
                <w:rFonts w:ascii="Tahoma" w:hAnsi="Tahoma" w:cs="Tahoma"/>
                <w:sz w:val="24"/>
                <w:szCs w:val="24"/>
              </w:rPr>
              <w:t xml:space="preserve"> </w:t>
            </w:r>
            <w:r>
              <w:rPr>
                <w:rFonts w:ascii="Tahoma" w:hAnsi="Tahoma" w:cs="Tahoma"/>
                <w:sz w:val="24"/>
                <w:szCs w:val="24"/>
              </w:rPr>
              <w:t>for assessment of pupils in ADHD</w:t>
            </w:r>
            <w:r w:rsidR="00E72B72">
              <w:rPr>
                <w:rFonts w:ascii="Tahoma" w:hAnsi="Tahoma" w:cs="Tahoma"/>
                <w:sz w:val="24"/>
                <w:szCs w:val="24"/>
              </w:rPr>
              <w:t>, Autism and Mental Health concerns</w:t>
            </w:r>
          </w:p>
          <w:p w:rsidR="00B40549" w:rsidRDefault="00B40549">
            <w:pPr>
              <w:rPr>
                <w:rFonts w:ascii="Tahoma" w:hAnsi="Tahoma" w:cs="Tahoma"/>
                <w:sz w:val="24"/>
                <w:szCs w:val="24"/>
              </w:rPr>
            </w:pPr>
          </w:p>
          <w:p w:rsidR="00B32C1D" w:rsidRDefault="00B32C1D">
            <w:pPr>
              <w:rPr>
                <w:rFonts w:ascii="Tahoma" w:hAnsi="Tahoma" w:cs="Tahoma"/>
                <w:sz w:val="24"/>
                <w:szCs w:val="24"/>
              </w:rPr>
            </w:pPr>
          </w:p>
        </w:tc>
        <w:tc>
          <w:tcPr>
            <w:tcW w:w="1289" w:type="pct"/>
          </w:tcPr>
          <w:p w:rsidR="00B40549" w:rsidRDefault="00FF4D14" w:rsidP="00B32C1D">
            <w:pPr>
              <w:pStyle w:val="ListParagraph"/>
              <w:numPr>
                <w:ilvl w:val="0"/>
                <w:numId w:val="10"/>
              </w:numPr>
              <w:rPr>
                <w:rFonts w:ascii="Tahoma" w:hAnsi="Tahoma" w:cs="Tahoma"/>
                <w:sz w:val="24"/>
                <w:szCs w:val="24"/>
              </w:rPr>
            </w:pPr>
            <w:r w:rsidRPr="00B01AD5">
              <w:rPr>
                <w:rFonts w:ascii="Tahoma" w:hAnsi="Tahoma" w:cs="Tahoma"/>
                <w:sz w:val="24"/>
                <w:szCs w:val="24"/>
              </w:rPr>
              <w:lastRenderedPageBreak/>
              <w:t>Training deli</w:t>
            </w:r>
            <w:r w:rsidR="00B32C1D" w:rsidRPr="00B01AD5">
              <w:rPr>
                <w:rFonts w:ascii="Tahoma" w:hAnsi="Tahoma" w:cs="Tahoma"/>
                <w:sz w:val="24"/>
                <w:szCs w:val="24"/>
              </w:rPr>
              <w:t>vered by</w:t>
            </w:r>
            <w:r w:rsidRPr="00B01AD5">
              <w:rPr>
                <w:rFonts w:ascii="Tahoma" w:hAnsi="Tahoma" w:cs="Tahoma"/>
                <w:sz w:val="24"/>
                <w:szCs w:val="24"/>
              </w:rPr>
              <w:t xml:space="preserve"> ADHD specialist</w:t>
            </w:r>
            <w:r>
              <w:rPr>
                <w:rFonts w:ascii="Tahoma" w:hAnsi="Tahoma" w:cs="Tahoma"/>
                <w:sz w:val="24"/>
                <w:szCs w:val="24"/>
              </w:rPr>
              <w:t xml:space="preserve"> </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 xml:space="preserve">No cost </w:t>
            </w:r>
          </w:p>
        </w:tc>
        <w:tc>
          <w:tcPr>
            <w:tcW w:w="653" w:type="pct"/>
          </w:tcPr>
          <w:p w:rsidR="00B40549" w:rsidRDefault="00FF4D14">
            <w:pPr>
              <w:jc w:val="center"/>
              <w:rPr>
                <w:rFonts w:ascii="Tahoma" w:hAnsi="Tahoma" w:cs="Tahoma"/>
                <w:sz w:val="24"/>
                <w:szCs w:val="24"/>
              </w:rPr>
            </w:pPr>
            <w:r>
              <w:rPr>
                <w:rFonts w:ascii="Tahoma" w:hAnsi="Tahoma" w:cs="Tahoma"/>
                <w:sz w:val="24"/>
                <w:szCs w:val="24"/>
              </w:rPr>
              <w:t>SENCO and SLT</w:t>
            </w: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t>HT/DHT</w:t>
            </w:r>
          </w:p>
        </w:tc>
      </w:tr>
      <w:tr w:rsidR="00E72B72">
        <w:tc>
          <w:tcPr>
            <w:tcW w:w="1368" w:type="pct"/>
          </w:tcPr>
          <w:p w:rsidR="00E72B72" w:rsidRDefault="00E72B72">
            <w:pPr>
              <w:rPr>
                <w:rFonts w:ascii="Tahoma" w:hAnsi="Tahoma" w:cs="Tahoma"/>
                <w:sz w:val="24"/>
                <w:szCs w:val="24"/>
              </w:rPr>
            </w:pPr>
            <w:r>
              <w:rPr>
                <w:rFonts w:ascii="Tahoma" w:hAnsi="Tahoma" w:cs="Tahoma"/>
                <w:sz w:val="24"/>
                <w:szCs w:val="24"/>
              </w:rPr>
              <w:t>To educate the children on a range of needs</w:t>
            </w:r>
          </w:p>
        </w:tc>
        <w:tc>
          <w:tcPr>
            <w:tcW w:w="1289" w:type="pct"/>
          </w:tcPr>
          <w:p w:rsidR="00E72B72" w:rsidRDefault="00E72B72" w:rsidP="00B32C1D">
            <w:pPr>
              <w:pStyle w:val="ListParagraph"/>
              <w:numPr>
                <w:ilvl w:val="0"/>
                <w:numId w:val="10"/>
              </w:numPr>
              <w:rPr>
                <w:rFonts w:ascii="Tahoma" w:hAnsi="Tahoma" w:cs="Tahoma"/>
                <w:sz w:val="24"/>
                <w:szCs w:val="24"/>
              </w:rPr>
            </w:pPr>
            <w:r>
              <w:rPr>
                <w:rFonts w:ascii="Tahoma" w:hAnsi="Tahoma" w:cs="Tahoma"/>
                <w:sz w:val="24"/>
                <w:szCs w:val="24"/>
              </w:rPr>
              <w:t>Whole school assemblies</w:t>
            </w:r>
          </w:p>
          <w:p w:rsidR="00E72B72" w:rsidRPr="00E72B72" w:rsidRDefault="00E72B72" w:rsidP="00E72B72">
            <w:pPr>
              <w:pStyle w:val="ListParagraph"/>
              <w:numPr>
                <w:ilvl w:val="0"/>
                <w:numId w:val="10"/>
              </w:numPr>
              <w:rPr>
                <w:rFonts w:ascii="Tahoma" w:hAnsi="Tahoma" w:cs="Tahoma"/>
                <w:sz w:val="24"/>
                <w:szCs w:val="24"/>
              </w:rPr>
            </w:pPr>
            <w:r>
              <w:rPr>
                <w:rFonts w:ascii="Tahoma" w:hAnsi="Tahoma" w:cs="Tahoma"/>
                <w:sz w:val="24"/>
                <w:szCs w:val="24"/>
              </w:rPr>
              <w:t>Inclusive books</w:t>
            </w:r>
          </w:p>
        </w:tc>
        <w:tc>
          <w:tcPr>
            <w:tcW w:w="720" w:type="pct"/>
            <w:gridSpan w:val="2"/>
          </w:tcPr>
          <w:p w:rsidR="00E72B72" w:rsidRDefault="00E72B72">
            <w:pPr>
              <w:jc w:val="center"/>
              <w:rPr>
                <w:rFonts w:ascii="Tahoma" w:hAnsi="Tahoma" w:cs="Tahoma"/>
                <w:sz w:val="24"/>
                <w:szCs w:val="24"/>
              </w:rPr>
            </w:pPr>
            <w:r>
              <w:rPr>
                <w:rFonts w:ascii="Tahoma" w:hAnsi="Tahoma" w:cs="Tahoma"/>
                <w:sz w:val="24"/>
                <w:szCs w:val="24"/>
              </w:rPr>
              <w:t>£500</w:t>
            </w:r>
          </w:p>
        </w:tc>
        <w:tc>
          <w:tcPr>
            <w:tcW w:w="653" w:type="pct"/>
          </w:tcPr>
          <w:p w:rsidR="00E72B72" w:rsidRDefault="00E72B72">
            <w:pPr>
              <w:jc w:val="center"/>
              <w:rPr>
                <w:rFonts w:ascii="Tahoma" w:hAnsi="Tahoma" w:cs="Tahoma"/>
                <w:sz w:val="24"/>
                <w:szCs w:val="24"/>
              </w:rPr>
            </w:pPr>
            <w:r>
              <w:rPr>
                <w:rFonts w:ascii="Tahoma" w:hAnsi="Tahoma" w:cs="Tahoma"/>
                <w:sz w:val="24"/>
                <w:szCs w:val="24"/>
              </w:rPr>
              <w:t>SENCO</w:t>
            </w:r>
          </w:p>
        </w:tc>
        <w:tc>
          <w:tcPr>
            <w:tcW w:w="970" w:type="pct"/>
            <w:gridSpan w:val="3"/>
          </w:tcPr>
          <w:p w:rsidR="00E72B72" w:rsidRDefault="00E72B72">
            <w:pPr>
              <w:jc w:val="center"/>
              <w:rPr>
                <w:rFonts w:ascii="Tahoma" w:hAnsi="Tahoma" w:cs="Tahoma"/>
                <w:sz w:val="24"/>
                <w:szCs w:val="24"/>
              </w:rPr>
            </w:pPr>
            <w:r>
              <w:rPr>
                <w:rFonts w:ascii="Tahoma" w:hAnsi="Tahoma" w:cs="Tahoma"/>
                <w:sz w:val="24"/>
                <w:szCs w:val="24"/>
              </w:rPr>
              <w:t>HT/DHT</w:t>
            </w:r>
          </w:p>
        </w:tc>
      </w:tr>
      <w:tr w:rsidR="00B40549">
        <w:trPr>
          <w:gridAfter w:val="7"/>
          <w:wAfter w:w="3632" w:type="pct"/>
        </w:trPr>
        <w:tc>
          <w:tcPr>
            <w:tcW w:w="1368" w:type="pct"/>
          </w:tcPr>
          <w:p w:rsidR="00B40549" w:rsidRDefault="00FF4D14">
            <w:pPr>
              <w:jc w:val="center"/>
              <w:rPr>
                <w:rFonts w:ascii="Tahoma" w:hAnsi="Tahoma" w:cs="Tahoma"/>
                <w:b/>
                <w:sz w:val="24"/>
                <w:szCs w:val="24"/>
              </w:rPr>
            </w:pPr>
            <w:r>
              <w:rPr>
                <w:rFonts w:ascii="Tahoma" w:hAnsi="Tahoma" w:cs="Tahoma"/>
                <w:b/>
                <w:sz w:val="24"/>
                <w:szCs w:val="24"/>
              </w:rPr>
              <w:t>Cognition and Learning</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improve accessibility for pupils with dyslexia</w:t>
            </w:r>
          </w:p>
        </w:tc>
        <w:tc>
          <w:tcPr>
            <w:tcW w:w="1289" w:type="pct"/>
          </w:tcPr>
          <w:p w:rsidR="00B32C1D" w:rsidRPr="00B01AD5" w:rsidRDefault="00B32C1D" w:rsidP="00B32C1D">
            <w:pPr>
              <w:pStyle w:val="ListParagraph"/>
              <w:numPr>
                <w:ilvl w:val="0"/>
                <w:numId w:val="10"/>
              </w:numPr>
              <w:rPr>
                <w:rFonts w:ascii="Tahoma" w:hAnsi="Tahoma" w:cs="Tahoma"/>
                <w:sz w:val="24"/>
                <w:szCs w:val="24"/>
              </w:rPr>
            </w:pPr>
            <w:r w:rsidRPr="00B01AD5">
              <w:rPr>
                <w:rFonts w:ascii="Tahoma" w:hAnsi="Tahoma" w:cs="Tahoma"/>
                <w:sz w:val="24"/>
                <w:szCs w:val="24"/>
              </w:rPr>
              <w:t xml:space="preserve">Train staff on dyslexia </w:t>
            </w:r>
          </w:p>
          <w:p w:rsidR="00B40549" w:rsidRPr="00B01AD5" w:rsidRDefault="00FF4D14" w:rsidP="00B32C1D">
            <w:pPr>
              <w:pStyle w:val="ListParagraph"/>
              <w:numPr>
                <w:ilvl w:val="0"/>
                <w:numId w:val="10"/>
              </w:numPr>
              <w:rPr>
                <w:rFonts w:ascii="Tahoma" w:hAnsi="Tahoma" w:cs="Tahoma"/>
                <w:sz w:val="24"/>
                <w:szCs w:val="24"/>
              </w:rPr>
            </w:pPr>
            <w:r w:rsidRPr="00B01AD5">
              <w:rPr>
                <w:rFonts w:ascii="Tahoma" w:hAnsi="Tahoma" w:cs="Tahoma"/>
                <w:sz w:val="24"/>
                <w:szCs w:val="24"/>
              </w:rPr>
              <w:t>Purchase a range of acetate coloured slides, tinted paper and arrange of writing tools.</w:t>
            </w:r>
          </w:p>
          <w:p w:rsidR="00B01AD5" w:rsidRPr="00B32C1D" w:rsidRDefault="00B01AD5" w:rsidP="00B32C1D">
            <w:pPr>
              <w:pStyle w:val="ListParagraph"/>
              <w:numPr>
                <w:ilvl w:val="0"/>
                <w:numId w:val="10"/>
              </w:numPr>
              <w:rPr>
                <w:rFonts w:ascii="Tahoma" w:hAnsi="Tahoma" w:cs="Tahoma"/>
                <w:sz w:val="24"/>
                <w:szCs w:val="24"/>
              </w:rPr>
            </w:pPr>
            <w:r>
              <w:rPr>
                <w:rFonts w:ascii="Tahoma" w:hAnsi="Tahoma" w:cs="Tahoma"/>
                <w:sz w:val="24"/>
                <w:szCs w:val="24"/>
              </w:rPr>
              <w:t>Purchase resources to support work on Dyslexia.</w:t>
            </w:r>
          </w:p>
        </w:tc>
        <w:tc>
          <w:tcPr>
            <w:tcW w:w="720" w:type="pct"/>
            <w:gridSpan w:val="2"/>
          </w:tcPr>
          <w:p w:rsidR="00B32C1D" w:rsidRDefault="00B32C1D">
            <w:pPr>
              <w:jc w:val="center"/>
              <w:rPr>
                <w:rFonts w:ascii="Tahoma" w:hAnsi="Tahoma" w:cs="Tahoma"/>
                <w:sz w:val="24"/>
                <w:szCs w:val="24"/>
              </w:rPr>
            </w:pPr>
            <w:r>
              <w:rPr>
                <w:rFonts w:ascii="Tahoma" w:hAnsi="Tahoma" w:cs="Tahoma"/>
                <w:sz w:val="24"/>
                <w:szCs w:val="24"/>
              </w:rPr>
              <w:t>£TBC</w:t>
            </w:r>
          </w:p>
          <w:p w:rsidR="00B32C1D" w:rsidRDefault="00B32C1D">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£26.00</w:t>
            </w:r>
          </w:p>
        </w:tc>
        <w:tc>
          <w:tcPr>
            <w:tcW w:w="653" w:type="pct"/>
          </w:tcPr>
          <w:p w:rsidR="00B40549" w:rsidRDefault="00B40549">
            <w:pPr>
              <w:jc w:val="center"/>
              <w:rPr>
                <w:rFonts w:ascii="Tahoma" w:hAnsi="Tahoma" w:cs="Tahoma"/>
                <w:sz w:val="24"/>
                <w:szCs w:val="24"/>
              </w:rPr>
            </w:pP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support writing for pupils with dyslexia</w:t>
            </w:r>
          </w:p>
        </w:tc>
        <w:tc>
          <w:tcPr>
            <w:tcW w:w="1289" w:type="pct"/>
          </w:tcPr>
          <w:p w:rsidR="00B40549" w:rsidRPr="00B01AD5" w:rsidRDefault="00FF4D14">
            <w:pPr>
              <w:pStyle w:val="ListParagraph"/>
              <w:numPr>
                <w:ilvl w:val="0"/>
                <w:numId w:val="10"/>
              </w:numPr>
              <w:rPr>
                <w:rFonts w:ascii="Tahoma" w:hAnsi="Tahoma" w:cs="Tahoma"/>
                <w:sz w:val="24"/>
                <w:szCs w:val="24"/>
              </w:rPr>
            </w:pPr>
            <w:r w:rsidRPr="00B01AD5">
              <w:rPr>
                <w:rFonts w:ascii="Tahoma" w:hAnsi="Tahoma" w:cs="Tahoma"/>
                <w:sz w:val="24"/>
                <w:szCs w:val="24"/>
              </w:rPr>
              <w:t>Purchase Talk machines/talking clipboards for children to say what they want to write, then write. Easy Speak</w:t>
            </w:r>
          </w:p>
          <w:p w:rsidR="00B40549" w:rsidRPr="00B01AD5" w:rsidRDefault="00FF4D14">
            <w:pPr>
              <w:pStyle w:val="ListParagraph"/>
              <w:numPr>
                <w:ilvl w:val="0"/>
                <w:numId w:val="10"/>
              </w:numPr>
              <w:rPr>
                <w:rFonts w:ascii="Tahoma" w:hAnsi="Tahoma" w:cs="Tahoma"/>
                <w:sz w:val="24"/>
                <w:szCs w:val="24"/>
              </w:rPr>
            </w:pPr>
            <w:r w:rsidRPr="00B01AD5">
              <w:rPr>
                <w:rFonts w:ascii="Tahoma" w:hAnsi="Tahoma" w:cs="Tahoma"/>
                <w:sz w:val="24"/>
                <w:szCs w:val="24"/>
              </w:rPr>
              <w:t>Purchase support from One Education for 1-1 support</w:t>
            </w:r>
          </w:p>
          <w:p w:rsidR="00B40549" w:rsidRDefault="00FF4D14">
            <w:pPr>
              <w:pStyle w:val="ListParagraph"/>
              <w:numPr>
                <w:ilvl w:val="0"/>
                <w:numId w:val="10"/>
              </w:numPr>
              <w:rPr>
                <w:rFonts w:ascii="Tahoma" w:hAnsi="Tahoma" w:cs="Tahoma"/>
                <w:sz w:val="24"/>
                <w:szCs w:val="24"/>
              </w:rPr>
            </w:pPr>
            <w:r w:rsidRPr="00B01AD5">
              <w:rPr>
                <w:rFonts w:ascii="Tahoma" w:hAnsi="Tahoma" w:cs="Tahoma"/>
                <w:sz w:val="24"/>
                <w:szCs w:val="24"/>
              </w:rPr>
              <w:t xml:space="preserve">Purchase </w:t>
            </w:r>
            <w:proofErr w:type="spellStart"/>
            <w:r w:rsidRPr="00B01AD5">
              <w:rPr>
                <w:rFonts w:ascii="Tahoma" w:hAnsi="Tahoma" w:cs="Tahoma"/>
                <w:sz w:val="24"/>
                <w:szCs w:val="24"/>
              </w:rPr>
              <w:t>Wordshark</w:t>
            </w:r>
            <w:proofErr w:type="spellEnd"/>
            <w:r w:rsidR="00B01AD5">
              <w:rPr>
                <w:rFonts w:ascii="Tahoma" w:hAnsi="Tahoma" w:cs="Tahoma"/>
                <w:sz w:val="24"/>
                <w:szCs w:val="24"/>
              </w:rPr>
              <w:t>/ Number Shark</w:t>
            </w:r>
            <w:r>
              <w:rPr>
                <w:rFonts w:ascii="Tahoma" w:hAnsi="Tahoma" w:cs="Tahoma"/>
                <w:sz w:val="24"/>
                <w:szCs w:val="24"/>
              </w:rPr>
              <w:t xml:space="preserve"> </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£130.00</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£9,400 per year</w:t>
            </w:r>
          </w:p>
          <w:p w:rsidR="00B40549" w:rsidRDefault="00B40549">
            <w:pPr>
              <w:jc w:val="center"/>
              <w:rPr>
                <w:rFonts w:ascii="Tahoma" w:hAnsi="Tahoma" w:cs="Tahoma"/>
                <w:sz w:val="24"/>
                <w:szCs w:val="24"/>
              </w:rPr>
            </w:pPr>
          </w:p>
          <w:p w:rsidR="00B01AD5" w:rsidRDefault="00B01AD5">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£60.00</w:t>
            </w:r>
          </w:p>
        </w:tc>
        <w:tc>
          <w:tcPr>
            <w:tcW w:w="653" w:type="pct"/>
          </w:tcPr>
          <w:p w:rsidR="00B40549" w:rsidRDefault="00B40549">
            <w:pPr>
              <w:jc w:val="center"/>
              <w:rPr>
                <w:rFonts w:ascii="Tahoma" w:hAnsi="Tahoma" w:cs="Tahoma"/>
                <w:sz w:val="24"/>
                <w:szCs w:val="24"/>
              </w:rPr>
            </w:pP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further support children achieving well below year expectations</w:t>
            </w:r>
          </w:p>
        </w:tc>
        <w:tc>
          <w:tcPr>
            <w:tcW w:w="1289" w:type="pct"/>
          </w:tcPr>
          <w:p w:rsidR="00534BEA" w:rsidRPr="00534BEA" w:rsidRDefault="00534BEA" w:rsidP="00534BEA">
            <w:pPr>
              <w:pStyle w:val="ListParagraph"/>
              <w:numPr>
                <w:ilvl w:val="0"/>
                <w:numId w:val="13"/>
              </w:numPr>
              <w:rPr>
                <w:rFonts w:ascii="Tahoma" w:hAnsi="Tahoma" w:cs="Tahoma"/>
                <w:sz w:val="24"/>
                <w:szCs w:val="24"/>
              </w:rPr>
            </w:pPr>
            <w:r>
              <w:rPr>
                <w:rFonts w:ascii="Tahoma" w:hAnsi="Tahoma" w:cs="Tahoma"/>
                <w:sz w:val="24"/>
                <w:szCs w:val="24"/>
              </w:rPr>
              <w:t>Clear focussed TA timetables</w:t>
            </w:r>
          </w:p>
          <w:p w:rsidR="00B40549" w:rsidRDefault="00534BEA" w:rsidP="00534BEA">
            <w:pPr>
              <w:pStyle w:val="ListParagraph"/>
              <w:numPr>
                <w:ilvl w:val="0"/>
                <w:numId w:val="13"/>
              </w:numPr>
              <w:rPr>
                <w:rFonts w:ascii="Tahoma" w:hAnsi="Tahoma" w:cs="Tahoma"/>
                <w:sz w:val="24"/>
                <w:szCs w:val="24"/>
              </w:rPr>
            </w:pPr>
            <w:r>
              <w:rPr>
                <w:rFonts w:ascii="Tahoma" w:hAnsi="Tahoma" w:cs="Tahoma"/>
                <w:sz w:val="24"/>
                <w:szCs w:val="24"/>
              </w:rPr>
              <w:t>Training of TA’s to implement the interventions for identified children</w:t>
            </w:r>
          </w:p>
        </w:tc>
        <w:tc>
          <w:tcPr>
            <w:tcW w:w="720" w:type="pct"/>
            <w:gridSpan w:val="2"/>
          </w:tcPr>
          <w:p w:rsidR="00B40549" w:rsidRDefault="00B40549" w:rsidP="00534BEA">
            <w:pPr>
              <w:jc w:val="center"/>
              <w:rPr>
                <w:rFonts w:ascii="Tahoma" w:hAnsi="Tahoma" w:cs="Tahoma"/>
                <w:sz w:val="24"/>
                <w:szCs w:val="24"/>
              </w:rPr>
            </w:pPr>
          </w:p>
        </w:tc>
        <w:tc>
          <w:tcPr>
            <w:tcW w:w="653" w:type="pct"/>
          </w:tcPr>
          <w:p w:rsidR="00B40549" w:rsidRDefault="00534BEA">
            <w:pPr>
              <w:jc w:val="center"/>
              <w:rPr>
                <w:rFonts w:ascii="Tahoma" w:hAnsi="Tahoma" w:cs="Tahoma"/>
                <w:sz w:val="24"/>
                <w:szCs w:val="24"/>
              </w:rPr>
            </w:pPr>
            <w:proofErr w:type="spellStart"/>
            <w:r>
              <w:rPr>
                <w:rFonts w:ascii="Tahoma" w:hAnsi="Tahoma" w:cs="Tahoma"/>
                <w:sz w:val="24"/>
                <w:szCs w:val="24"/>
              </w:rPr>
              <w:t>SENCo</w:t>
            </w:r>
            <w:proofErr w:type="spellEnd"/>
          </w:p>
          <w:p w:rsidR="00534BEA" w:rsidRDefault="00534BEA">
            <w:pPr>
              <w:jc w:val="center"/>
              <w:rPr>
                <w:rFonts w:ascii="Tahoma" w:hAnsi="Tahoma" w:cs="Tahoma"/>
                <w:sz w:val="24"/>
                <w:szCs w:val="24"/>
              </w:rPr>
            </w:pPr>
          </w:p>
          <w:p w:rsidR="00534BEA" w:rsidRDefault="00534BEA">
            <w:pPr>
              <w:jc w:val="center"/>
              <w:rPr>
                <w:rFonts w:ascii="Tahoma" w:hAnsi="Tahoma" w:cs="Tahoma"/>
                <w:sz w:val="24"/>
                <w:szCs w:val="24"/>
              </w:rPr>
            </w:pPr>
            <w:r>
              <w:rPr>
                <w:rFonts w:ascii="Tahoma" w:hAnsi="Tahoma" w:cs="Tahoma"/>
                <w:sz w:val="24"/>
                <w:szCs w:val="24"/>
              </w:rPr>
              <w:t>DHT</w:t>
            </w: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534BEA">
        <w:tc>
          <w:tcPr>
            <w:tcW w:w="1368" w:type="pct"/>
          </w:tcPr>
          <w:p w:rsidR="00534BEA" w:rsidRDefault="001279DA">
            <w:pPr>
              <w:rPr>
                <w:rFonts w:ascii="Tahoma" w:hAnsi="Tahoma" w:cs="Tahoma"/>
                <w:sz w:val="24"/>
                <w:szCs w:val="24"/>
              </w:rPr>
            </w:pPr>
            <w:r>
              <w:rPr>
                <w:rFonts w:ascii="Tahoma" w:hAnsi="Tahoma" w:cs="Tahoma"/>
                <w:sz w:val="24"/>
                <w:szCs w:val="24"/>
              </w:rPr>
              <w:t>To ensure all classrooms are using visual aids</w:t>
            </w:r>
          </w:p>
        </w:tc>
        <w:tc>
          <w:tcPr>
            <w:tcW w:w="1289" w:type="pct"/>
          </w:tcPr>
          <w:p w:rsidR="00534BEA" w:rsidRDefault="001279DA">
            <w:pPr>
              <w:pStyle w:val="ListParagraph"/>
              <w:numPr>
                <w:ilvl w:val="0"/>
                <w:numId w:val="13"/>
              </w:numPr>
              <w:rPr>
                <w:rFonts w:ascii="Tahoma" w:hAnsi="Tahoma" w:cs="Tahoma"/>
                <w:sz w:val="24"/>
                <w:szCs w:val="24"/>
              </w:rPr>
            </w:pPr>
            <w:r>
              <w:rPr>
                <w:rFonts w:ascii="Tahoma" w:hAnsi="Tahoma" w:cs="Tahoma"/>
                <w:sz w:val="24"/>
                <w:szCs w:val="24"/>
              </w:rPr>
              <w:t>Visual aids evident in all classes e.g. timetables, learning and behavioural expectations</w:t>
            </w:r>
          </w:p>
          <w:p w:rsidR="001279DA" w:rsidRDefault="001279DA">
            <w:pPr>
              <w:pStyle w:val="ListParagraph"/>
              <w:numPr>
                <w:ilvl w:val="0"/>
                <w:numId w:val="13"/>
              </w:numPr>
              <w:rPr>
                <w:rFonts w:ascii="Tahoma" w:hAnsi="Tahoma" w:cs="Tahoma"/>
                <w:sz w:val="24"/>
                <w:szCs w:val="24"/>
              </w:rPr>
            </w:pPr>
            <w:r>
              <w:rPr>
                <w:rFonts w:ascii="Tahoma" w:hAnsi="Tahoma" w:cs="Tahoma"/>
                <w:sz w:val="24"/>
                <w:szCs w:val="24"/>
              </w:rPr>
              <w:t>Use of WAGOLLS/Working Wall</w:t>
            </w:r>
          </w:p>
        </w:tc>
        <w:tc>
          <w:tcPr>
            <w:tcW w:w="720" w:type="pct"/>
            <w:gridSpan w:val="2"/>
          </w:tcPr>
          <w:p w:rsidR="00534BEA" w:rsidRDefault="00534BEA">
            <w:pPr>
              <w:jc w:val="center"/>
              <w:rPr>
                <w:rFonts w:ascii="Tahoma" w:hAnsi="Tahoma" w:cs="Tahoma"/>
                <w:sz w:val="24"/>
                <w:szCs w:val="24"/>
              </w:rPr>
            </w:pPr>
          </w:p>
        </w:tc>
        <w:tc>
          <w:tcPr>
            <w:tcW w:w="653" w:type="pct"/>
          </w:tcPr>
          <w:p w:rsidR="00534BEA" w:rsidRDefault="001279DA">
            <w:pPr>
              <w:jc w:val="center"/>
              <w:rPr>
                <w:rFonts w:ascii="Tahoma" w:hAnsi="Tahoma" w:cs="Tahoma"/>
                <w:sz w:val="24"/>
                <w:szCs w:val="24"/>
              </w:rPr>
            </w:pPr>
            <w:proofErr w:type="spellStart"/>
            <w:r>
              <w:rPr>
                <w:rFonts w:ascii="Tahoma" w:hAnsi="Tahoma" w:cs="Tahoma"/>
                <w:sz w:val="24"/>
                <w:szCs w:val="24"/>
              </w:rPr>
              <w:t>SENCo</w:t>
            </w:r>
            <w:proofErr w:type="spellEnd"/>
          </w:p>
        </w:tc>
        <w:tc>
          <w:tcPr>
            <w:tcW w:w="970" w:type="pct"/>
            <w:gridSpan w:val="3"/>
          </w:tcPr>
          <w:p w:rsidR="00534BEA" w:rsidRDefault="00E72B72">
            <w:pPr>
              <w:jc w:val="center"/>
              <w:rPr>
                <w:rFonts w:ascii="Tahoma" w:hAnsi="Tahoma" w:cs="Tahoma"/>
                <w:sz w:val="24"/>
                <w:szCs w:val="24"/>
              </w:rPr>
            </w:pPr>
            <w:r>
              <w:rPr>
                <w:rFonts w:ascii="Tahoma" w:hAnsi="Tahoma" w:cs="Tahoma"/>
                <w:sz w:val="24"/>
                <w:szCs w:val="24"/>
              </w:rPr>
              <w:t>HT/DHT</w:t>
            </w:r>
          </w:p>
        </w:tc>
      </w:tr>
      <w:tr w:rsidR="00B40549">
        <w:trPr>
          <w:gridAfter w:val="7"/>
          <w:wAfter w:w="3632" w:type="pct"/>
        </w:trPr>
        <w:tc>
          <w:tcPr>
            <w:tcW w:w="1368" w:type="pct"/>
          </w:tcPr>
          <w:p w:rsidR="00B40549" w:rsidRDefault="00FF4D14">
            <w:pPr>
              <w:jc w:val="center"/>
              <w:rPr>
                <w:rFonts w:ascii="Tahoma" w:hAnsi="Tahoma" w:cs="Tahoma"/>
                <w:b/>
                <w:sz w:val="24"/>
                <w:szCs w:val="24"/>
              </w:rPr>
            </w:pPr>
            <w:r>
              <w:rPr>
                <w:rFonts w:ascii="Tahoma" w:hAnsi="Tahoma" w:cs="Tahoma"/>
                <w:b/>
                <w:sz w:val="24"/>
                <w:szCs w:val="24"/>
              </w:rPr>
              <w:t>Sensory and Physical</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lastRenderedPageBreak/>
              <w:t>To provide resources for children who fidget/chew to enhance concentration</w:t>
            </w:r>
          </w:p>
        </w:tc>
        <w:tc>
          <w:tcPr>
            <w:tcW w:w="1289" w:type="pct"/>
          </w:tcPr>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Purchase toys to squeeze, during activities that require listening.</w:t>
            </w:r>
          </w:p>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Provide pupils with chair wedges to encourage good sitting  and concentration</w:t>
            </w:r>
          </w:p>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Purchase chews for children to prevent chewing of fingers/clothing</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£10.00</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£100.00</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rPr>
                <w:rFonts w:ascii="Tahoma" w:hAnsi="Tahoma" w:cs="Tahoma"/>
                <w:sz w:val="24"/>
                <w:szCs w:val="24"/>
              </w:rPr>
            </w:pPr>
            <w:r>
              <w:rPr>
                <w:rFonts w:ascii="Tahoma" w:hAnsi="Tahoma" w:cs="Tahoma"/>
                <w:sz w:val="24"/>
                <w:szCs w:val="24"/>
              </w:rPr>
              <w:t xml:space="preserve">     £14.00</w:t>
            </w:r>
          </w:p>
        </w:tc>
        <w:tc>
          <w:tcPr>
            <w:tcW w:w="653" w:type="pct"/>
          </w:tcPr>
          <w:p w:rsidR="00B40549" w:rsidRDefault="00E72B72">
            <w:pPr>
              <w:jc w:val="center"/>
              <w:rPr>
                <w:rFonts w:ascii="Tahoma" w:hAnsi="Tahoma" w:cs="Tahoma"/>
                <w:sz w:val="24"/>
                <w:szCs w:val="24"/>
              </w:rPr>
            </w:pPr>
            <w:r>
              <w:rPr>
                <w:rFonts w:ascii="Tahoma" w:hAnsi="Tahoma" w:cs="Tahoma"/>
                <w:sz w:val="24"/>
                <w:szCs w:val="24"/>
              </w:rPr>
              <w:t>SENCO</w:t>
            </w:r>
          </w:p>
          <w:p w:rsidR="00E72B72" w:rsidRDefault="00E72B72">
            <w:pPr>
              <w:jc w:val="center"/>
              <w:rPr>
                <w:rFonts w:ascii="Tahoma" w:hAnsi="Tahoma" w:cs="Tahoma"/>
                <w:sz w:val="24"/>
                <w:szCs w:val="24"/>
              </w:rPr>
            </w:pPr>
            <w:r>
              <w:rPr>
                <w:rFonts w:ascii="Tahoma" w:hAnsi="Tahoma" w:cs="Tahoma"/>
                <w:sz w:val="24"/>
                <w:szCs w:val="24"/>
              </w:rPr>
              <w:t>CFSW</w:t>
            </w: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develop children’s’ motor skills</w:t>
            </w:r>
          </w:p>
        </w:tc>
        <w:tc>
          <w:tcPr>
            <w:tcW w:w="1289" w:type="pct"/>
          </w:tcPr>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Purchase of handwriting programme</w:t>
            </w:r>
          </w:p>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Purchase of putty</w:t>
            </w:r>
          </w:p>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Purchase of sloping boards</w:t>
            </w:r>
          </w:p>
          <w:p w:rsidR="00B40549" w:rsidRPr="00B01AD5" w:rsidRDefault="00FF4D14">
            <w:pPr>
              <w:pStyle w:val="ListParagraph"/>
              <w:numPr>
                <w:ilvl w:val="0"/>
                <w:numId w:val="11"/>
              </w:numPr>
              <w:rPr>
                <w:rFonts w:ascii="Tahoma" w:hAnsi="Tahoma" w:cs="Tahoma"/>
                <w:sz w:val="24"/>
                <w:szCs w:val="24"/>
              </w:rPr>
            </w:pPr>
            <w:r w:rsidRPr="00B01AD5">
              <w:rPr>
                <w:rFonts w:ascii="Tahoma" w:hAnsi="Tahoma" w:cs="Tahoma"/>
                <w:sz w:val="24"/>
                <w:szCs w:val="24"/>
              </w:rPr>
              <w:t xml:space="preserve">Purchase Easy move pens and </w:t>
            </w:r>
            <w:proofErr w:type="spellStart"/>
            <w:r w:rsidRPr="00B01AD5">
              <w:rPr>
                <w:rFonts w:ascii="Tahoma" w:hAnsi="Tahoma" w:cs="Tahoma"/>
                <w:sz w:val="24"/>
                <w:szCs w:val="24"/>
              </w:rPr>
              <w:t>refils</w:t>
            </w:r>
            <w:proofErr w:type="spellEnd"/>
          </w:p>
          <w:p w:rsidR="00B40549" w:rsidRDefault="00FF4D14">
            <w:pPr>
              <w:pStyle w:val="ListParagraph"/>
              <w:numPr>
                <w:ilvl w:val="0"/>
                <w:numId w:val="11"/>
              </w:numPr>
              <w:rPr>
                <w:rFonts w:ascii="Tahoma" w:hAnsi="Tahoma" w:cs="Tahoma"/>
                <w:sz w:val="24"/>
                <w:szCs w:val="24"/>
              </w:rPr>
            </w:pPr>
            <w:r w:rsidRPr="00B01AD5">
              <w:rPr>
                <w:rFonts w:ascii="Tahoma" w:hAnsi="Tahoma" w:cs="Tahoma"/>
                <w:sz w:val="24"/>
                <w:szCs w:val="24"/>
              </w:rPr>
              <w:t xml:space="preserve">Purchase </w:t>
            </w:r>
            <w:proofErr w:type="spellStart"/>
            <w:r w:rsidRPr="00B01AD5">
              <w:rPr>
                <w:rFonts w:ascii="Tahoma" w:hAnsi="Tahoma" w:cs="Tahoma"/>
                <w:sz w:val="24"/>
                <w:szCs w:val="24"/>
              </w:rPr>
              <w:t>Handiwriter</w:t>
            </w:r>
            <w:proofErr w:type="spellEnd"/>
            <w:r w:rsidRPr="00B01AD5">
              <w:rPr>
                <w:rFonts w:ascii="Tahoma" w:hAnsi="Tahoma" w:cs="Tahoma"/>
                <w:sz w:val="24"/>
                <w:szCs w:val="24"/>
              </w:rPr>
              <w:t xml:space="preserve"> pencil grips</w:t>
            </w:r>
          </w:p>
          <w:p w:rsidR="00B01AD5" w:rsidRPr="00B01AD5" w:rsidRDefault="00B01AD5">
            <w:pPr>
              <w:pStyle w:val="ListParagraph"/>
              <w:numPr>
                <w:ilvl w:val="0"/>
                <w:numId w:val="11"/>
              </w:numPr>
              <w:rPr>
                <w:rFonts w:ascii="Tahoma" w:hAnsi="Tahoma" w:cs="Tahoma"/>
                <w:sz w:val="24"/>
                <w:szCs w:val="24"/>
              </w:rPr>
            </w:pPr>
            <w:r>
              <w:rPr>
                <w:rFonts w:ascii="Tahoma" w:hAnsi="Tahoma" w:cs="Tahoma"/>
                <w:sz w:val="24"/>
                <w:szCs w:val="24"/>
              </w:rPr>
              <w:t>MSU group for KS1/2</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£24.00</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£30.00</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£40.00</w:t>
            </w: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t>£25.00</w:t>
            </w:r>
          </w:p>
        </w:tc>
        <w:tc>
          <w:tcPr>
            <w:tcW w:w="653" w:type="pct"/>
          </w:tcPr>
          <w:p w:rsidR="00B40549" w:rsidRDefault="00E72B72">
            <w:pPr>
              <w:jc w:val="center"/>
              <w:rPr>
                <w:rFonts w:ascii="Tahoma" w:hAnsi="Tahoma" w:cs="Tahoma"/>
                <w:sz w:val="24"/>
                <w:szCs w:val="24"/>
              </w:rPr>
            </w:pPr>
            <w:r>
              <w:rPr>
                <w:rFonts w:ascii="Tahoma" w:hAnsi="Tahoma" w:cs="Tahoma"/>
                <w:sz w:val="24"/>
                <w:szCs w:val="24"/>
              </w:rPr>
              <w:t>SENCO</w:t>
            </w:r>
          </w:p>
          <w:p w:rsidR="00E72B72" w:rsidRDefault="00E72B72">
            <w:pPr>
              <w:jc w:val="center"/>
              <w:rPr>
                <w:rFonts w:ascii="Tahoma" w:hAnsi="Tahoma" w:cs="Tahoma"/>
                <w:sz w:val="24"/>
                <w:szCs w:val="24"/>
              </w:rPr>
            </w:pPr>
            <w:r>
              <w:rPr>
                <w:rFonts w:ascii="Tahoma" w:hAnsi="Tahoma" w:cs="Tahoma"/>
                <w:sz w:val="24"/>
                <w:szCs w:val="24"/>
              </w:rPr>
              <w:t>CFSW</w:t>
            </w: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enable children to focus on their work and learning</w:t>
            </w:r>
          </w:p>
        </w:tc>
        <w:tc>
          <w:tcPr>
            <w:tcW w:w="1289" w:type="pct"/>
          </w:tcPr>
          <w:p w:rsidR="00B40549" w:rsidRDefault="00FF4D14">
            <w:pPr>
              <w:pStyle w:val="ListParagraph"/>
              <w:numPr>
                <w:ilvl w:val="0"/>
                <w:numId w:val="11"/>
              </w:numPr>
              <w:rPr>
                <w:rFonts w:ascii="Tahoma" w:hAnsi="Tahoma" w:cs="Tahoma"/>
                <w:sz w:val="24"/>
                <w:szCs w:val="24"/>
              </w:rPr>
            </w:pPr>
            <w:r w:rsidRPr="00B01AD5">
              <w:rPr>
                <w:rFonts w:ascii="Tahoma" w:hAnsi="Tahoma" w:cs="Tahoma"/>
                <w:sz w:val="24"/>
                <w:szCs w:val="24"/>
              </w:rPr>
              <w:t>Purchase of sloping boards</w:t>
            </w:r>
          </w:p>
          <w:p w:rsidR="00B01AD5" w:rsidRPr="00B01AD5" w:rsidRDefault="00B01AD5">
            <w:pPr>
              <w:pStyle w:val="ListParagraph"/>
              <w:numPr>
                <w:ilvl w:val="0"/>
                <w:numId w:val="11"/>
              </w:numPr>
              <w:rPr>
                <w:rFonts w:ascii="Tahoma" w:hAnsi="Tahoma" w:cs="Tahoma"/>
                <w:sz w:val="24"/>
                <w:szCs w:val="24"/>
              </w:rPr>
            </w:pPr>
            <w:r>
              <w:rPr>
                <w:rFonts w:ascii="Tahoma" w:hAnsi="Tahoma" w:cs="Tahoma"/>
                <w:sz w:val="24"/>
                <w:szCs w:val="24"/>
              </w:rPr>
              <w:t>Use of pale backgrounds on the IWB</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£150.00</w:t>
            </w:r>
          </w:p>
        </w:tc>
        <w:tc>
          <w:tcPr>
            <w:tcW w:w="653" w:type="pct"/>
          </w:tcPr>
          <w:p w:rsidR="00B40549" w:rsidRDefault="00E72B72">
            <w:pPr>
              <w:jc w:val="center"/>
              <w:rPr>
                <w:rFonts w:ascii="Tahoma" w:hAnsi="Tahoma" w:cs="Tahoma"/>
                <w:sz w:val="24"/>
                <w:szCs w:val="24"/>
              </w:rPr>
            </w:pPr>
            <w:r>
              <w:rPr>
                <w:rFonts w:ascii="Tahoma" w:hAnsi="Tahoma" w:cs="Tahoma"/>
                <w:sz w:val="24"/>
                <w:szCs w:val="24"/>
              </w:rPr>
              <w:t>SENCO</w:t>
            </w: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ensure that any building improvements support pupils with VI.</w:t>
            </w:r>
          </w:p>
        </w:tc>
        <w:tc>
          <w:tcPr>
            <w:tcW w:w="1289" w:type="pct"/>
          </w:tcPr>
          <w:p w:rsidR="00B40549" w:rsidRDefault="00FF4D14">
            <w:pPr>
              <w:pStyle w:val="ListParagraph"/>
              <w:numPr>
                <w:ilvl w:val="0"/>
                <w:numId w:val="8"/>
              </w:numPr>
              <w:rPr>
                <w:rFonts w:ascii="Tahoma" w:hAnsi="Tahoma" w:cs="Tahoma"/>
                <w:sz w:val="24"/>
                <w:szCs w:val="24"/>
              </w:rPr>
            </w:pPr>
            <w:r>
              <w:rPr>
                <w:rFonts w:ascii="Tahoma" w:hAnsi="Tahoma" w:cs="Tahoma"/>
                <w:sz w:val="24"/>
                <w:szCs w:val="24"/>
              </w:rPr>
              <w:t>When decorating and carpeting, colours are chosen carefully to meet needs.</w:t>
            </w:r>
          </w:p>
          <w:p w:rsidR="00B40549" w:rsidRDefault="00FF4D14">
            <w:pPr>
              <w:pStyle w:val="ListParagraph"/>
              <w:numPr>
                <w:ilvl w:val="0"/>
                <w:numId w:val="8"/>
              </w:numPr>
              <w:rPr>
                <w:rFonts w:ascii="Tahoma" w:hAnsi="Tahoma" w:cs="Tahoma"/>
                <w:sz w:val="24"/>
                <w:szCs w:val="24"/>
              </w:rPr>
            </w:pPr>
            <w:r>
              <w:rPr>
                <w:rFonts w:ascii="Tahoma" w:hAnsi="Tahoma" w:cs="Tahoma"/>
                <w:sz w:val="24"/>
                <w:szCs w:val="24"/>
              </w:rPr>
              <w:t>Edging/nosing on all stairs to contrast with the flooring.</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Consideration at time of tendering.</w:t>
            </w:r>
          </w:p>
        </w:tc>
        <w:tc>
          <w:tcPr>
            <w:tcW w:w="653" w:type="pct"/>
          </w:tcPr>
          <w:p w:rsidR="00B40549" w:rsidRDefault="00B40549">
            <w:pPr>
              <w:jc w:val="center"/>
              <w:rPr>
                <w:rFonts w:ascii="Tahoma" w:hAnsi="Tahoma" w:cs="Tahoma"/>
                <w:sz w:val="24"/>
                <w:szCs w:val="24"/>
              </w:rPr>
            </w:pP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t>Health and Safety Sub group.</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ensure all staff are trained to support pupils with ASD</w:t>
            </w:r>
          </w:p>
        </w:tc>
        <w:tc>
          <w:tcPr>
            <w:tcW w:w="1289" w:type="pct"/>
          </w:tcPr>
          <w:p w:rsidR="00B40549" w:rsidRPr="00ED1476" w:rsidRDefault="00ED1476" w:rsidP="00ED1476">
            <w:pPr>
              <w:pStyle w:val="ListParagraph"/>
              <w:numPr>
                <w:ilvl w:val="0"/>
                <w:numId w:val="14"/>
              </w:numPr>
              <w:rPr>
                <w:rFonts w:ascii="Tahoma" w:hAnsi="Tahoma" w:cs="Tahoma"/>
                <w:sz w:val="24"/>
                <w:szCs w:val="24"/>
              </w:rPr>
            </w:pPr>
            <w:r w:rsidRPr="00B01AD5">
              <w:rPr>
                <w:rFonts w:ascii="Tahoma" w:hAnsi="Tahoma" w:cs="Tahoma"/>
                <w:sz w:val="24"/>
                <w:szCs w:val="24"/>
              </w:rPr>
              <w:t>3</w:t>
            </w:r>
            <w:r w:rsidR="00FF4D14" w:rsidRPr="00B01AD5">
              <w:rPr>
                <w:rFonts w:ascii="Tahoma" w:hAnsi="Tahoma" w:cs="Tahoma"/>
                <w:sz w:val="24"/>
                <w:szCs w:val="24"/>
              </w:rPr>
              <w:t>Training is provided on Visual Aids for Pupils with Autism.</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INSET</w:t>
            </w:r>
          </w:p>
        </w:tc>
        <w:tc>
          <w:tcPr>
            <w:tcW w:w="653" w:type="pct"/>
          </w:tcPr>
          <w:p w:rsidR="00B40549" w:rsidRDefault="00E72B72">
            <w:pPr>
              <w:jc w:val="center"/>
              <w:rPr>
                <w:rFonts w:ascii="Tahoma" w:hAnsi="Tahoma" w:cs="Tahoma"/>
                <w:sz w:val="24"/>
                <w:szCs w:val="24"/>
              </w:rPr>
            </w:pPr>
            <w:r>
              <w:rPr>
                <w:rFonts w:ascii="Tahoma" w:hAnsi="Tahoma" w:cs="Tahoma"/>
                <w:sz w:val="24"/>
                <w:szCs w:val="24"/>
              </w:rPr>
              <w:t>Autism Team</w:t>
            </w: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ensure staff are trained to support pupils with medical conditions.</w:t>
            </w:r>
          </w:p>
          <w:p w:rsidR="00B40549" w:rsidRDefault="00B40549">
            <w:pPr>
              <w:rPr>
                <w:rFonts w:ascii="Tahoma" w:hAnsi="Tahoma" w:cs="Tahoma"/>
                <w:sz w:val="24"/>
                <w:szCs w:val="24"/>
              </w:rPr>
            </w:pPr>
          </w:p>
        </w:tc>
        <w:tc>
          <w:tcPr>
            <w:tcW w:w="1289" w:type="pct"/>
          </w:tcPr>
          <w:p w:rsidR="00B40549" w:rsidRPr="00B01AD5" w:rsidRDefault="00FF4D14">
            <w:pPr>
              <w:rPr>
                <w:rFonts w:ascii="Tahoma" w:hAnsi="Tahoma" w:cs="Tahoma"/>
                <w:sz w:val="24"/>
                <w:szCs w:val="24"/>
              </w:rPr>
            </w:pPr>
            <w:r w:rsidRPr="00B01AD5">
              <w:rPr>
                <w:rFonts w:ascii="Tahoma" w:hAnsi="Tahoma" w:cs="Tahoma"/>
                <w:sz w:val="24"/>
                <w:szCs w:val="24"/>
              </w:rPr>
              <w:t xml:space="preserve">Update staff training annually in </w:t>
            </w:r>
          </w:p>
          <w:p w:rsidR="00B40549" w:rsidRPr="00B01AD5" w:rsidRDefault="00FF4D14">
            <w:pPr>
              <w:pStyle w:val="ListParagraph"/>
              <w:numPr>
                <w:ilvl w:val="0"/>
                <w:numId w:val="1"/>
              </w:numPr>
              <w:rPr>
                <w:rFonts w:ascii="Tahoma" w:hAnsi="Tahoma" w:cs="Tahoma"/>
                <w:sz w:val="24"/>
                <w:szCs w:val="24"/>
              </w:rPr>
            </w:pPr>
            <w:r w:rsidRPr="00B01AD5">
              <w:rPr>
                <w:rFonts w:ascii="Tahoma" w:hAnsi="Tahoma" w:cs="Tahoma"/>
                <w:sz w:val="24"/>
                <w:szCs w:val="24"/>
              </w:rPr>
              <w:t>Asthma</w:t>
            </w:r>
          </w:p>
          <w:p w:rsidR="00B40549" w:rsidRPr="00B01AD5" w:rsidRDefault="00FF4D14">
            <w:pPr>
              <w:pStyle w:val="ListParagraph"/>
              <w:numPr>
                <w:ilvl w:val="0"/>
                <w:numId w:val="1"/>
              </w:numPr>
              <w:rPr>
                <w:rFonts w:ascii="Tahoma" w:hAnsi="Tahoma" w:cs="Tahoma"/>
                <w:sz w:val="24"/>
                <w:szCs w:val="24"/>
              </w:rPr>
            </w:pPr>
            <w:r w:rsidRPr="00B01AD5">
              <w:rPr>
                <w:rFonts w:ascii="Tahoma" w:hAnsi="Tahoma" w:cs="Tahoma"/>
                <w:sz w:val="24"/>
                <w:szCs w:val="24"/>
              </w:rPr>
              <w:t>Epilepsy</w:t>
            </w:r>
          </w:p>
          <w:p w:rsidR="00B40549" w:rsidRPr="00B01AD5" w:rsidRDefault="00FF4D14">
            <w:pPr>
              <w:pStyle w:val="ListParagraph"/>
              <w:numPr>
                <w:ilvl w:val="0"/>
                <w:numId w:val="1"/>
              </w:numPr>
              <w:rPr>
                <w:rFonts w:ascii="Tahoma" w:hAnsi="Tahoma" w:cs="Tahoma"/>
                <w:sz w:val="24"/>
                <w:szCs w:val="24"/>
              </w:rPr>
            </w:pPr>
            <w:r w:rsidRPr="00B01AD5">
              <w:rPr>
                <w:rFonts w:ascii="Tahoma" w:hAnsi="Tahoma" w:cs="Tahoma"/>
                <w:sz w:val="24"/>
                <w:szCs w:val="24"/>
              </w:rPr>
              <w:t>Diabetes</w:t>
            </w:r>
          </w:p>
          <w:p w:rsidR="00B40549" w:rsidRPr="00B01AD5" w:rsidRDefault="00FF4D14">
            <w:pPr>
              <w:rPr>
                <w:rFonts w:ascii="Tahoma" w:hAnsi="Tahoma" w:cs="Tahoma"/>
                <w:sz w:val="24"/>
                <w:szCs w:val="24"/>
              </w:rPr>
            </w:pPr>
            <w:r w:rsidRPr="00B01AD5">
              <w:rPr>
                <w:rFonts w:ascii="Tahoma" w:hAnsi="Tahoma" w:cs="Tahoma"/>
                <w:sz w:val="24"/>
                <w:szCs w:val="24"/>
              </w:rPr>
              <w:t>and as required in other specific conditions.</w:t>
            </w:r>
          </w:p>
          <w:p w:rsidR="00B40549" w:rsidRPr="00B01AD5" w:rsidRDefault="00FF4D14">
            <w:pPr>
              <w:rPr>
                <w:rFonts w:ascii="Tahoma" w:hAnsi="Tahoma" w:cs="Tahoma"/>
                <w:sz w:val="24"/>
                <w:szCs w:val="24"/>
              </w:rPr>
            </w:pPr>
            <w:r w:rsidRPr="00B01AD5">
              <w:rPr>
                <w:rFonts w:ascii="Tahoma" w:hAnsi="Tahoma" w:cs="Tahoma"/>
                <w:sz w:val="24"/>
                <w:szCs w:val="24"/>
              </w:rPr>
              <w:lastRenderedPageBreak/>
              <w:t>Update Medical Conditions policy annually and ensure annual parents return is gathered.</w:t>
            </w:r>
          </w:p>
          <w:p w:rsidR="00B40549" w:rsidRPr="00B01AD5" w:rsidRDefault="00FF4D14">
            <w:pPr>
              <w:rPr>
                <w:rFonts w:ascii="Tahoma" w:hAnsi="Tahoma" w:cs="Tahoma"/>
                <w:sz w:val="24"/>
                <w:szCs w:val="24"/>
              </w:rPr>
            </w:pPr>
            <w:r w:rsidRPr="00B01AD5">
              <w:rPr>
                <w:rFonts w:ascii="Tahoma" w:hAnsi="Tahoma" w:cs="Tahoma"/>
                <w:sz w:val="24"/>
                <w:szCs w:val="24"/>
              </w:rPr>
              <w:t>Meet regularly with school nurse re medical conditions and include at TAC meetings.</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lastRenderedPageBreak/>
              <w:t>INSET, staff meetings</w:t>
            </w:r>
          </w:p>
        </w:tc>
        <w:tc>
          <w:tcPr>
            <w:tcW w:w="653" w:type="pct"/>
          </w:tcPr>
          <w:p w:rsidR="00B40549" w:rsidRDefault="00FF4D14">
            <w:pPr>
              <w:jc w:val="center"/>
              <w:rPr>
                <w:rFonts w:ascii="Tahoma" w:hAnsi="Tahoma" w:cs="Tahoma"/>
                <w:sz w:val="24"/>
                <w:szCs w:val="24"/>
              </w:rPr>
            </w:pPr>
            <w:r>
              <w:rPr>
                <w:rFonts w:ascii="Tahoma" w:hAnsi="Tahoma" w:cs="Tahoma"/>
                <w:sz w:val="24"/>
                <w:szCs w:val="24"/>
              </w:rPr>
              <w:t>School nurse team</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lastRenderedPageBreak/>
              <w:t>HT/DHT</w:t>
            </w:r>
          </w:p>
        </w:tc>
        <w:tc>
          <w:tcPr>
            <w:tcW w:w="970" w:type="pct"/>
            <w:gridSpan w:val="3"/>
          </w:tcPr>
          <w:p w:rsidR="00B40549" w:rsidRDefault="00FF4D14">
            <w:pPr>
              <w:jc w:val="center"/>
              <w:rPr>
                <w:rFonts w:ascii="Tahoma" w:hAnsi="Tahoma" w:cs="Tahoma"/>
                <w:sz w:val="24"/>
                <w:szCs w:val="24"/>
              </w:rPr>
            </w:pPr>
            <w:r>
              <w:rPr>
                <w:rFonts w:ascii="Tahoma" w:hAnsi="Tahoma" w:cs="Tahoma"/>
                <w:sz w:val="24"/>
                <w:szCs w:val="24"/>
              </w:rPr>
              <w:lastRenderedPageBreak/>
              <w:t xml:space="preserve">HT/DHT </w:t>
            </w: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B40549">
            <w:pPr>
              <w:jc w:val="center"/>
              <w:rPr>
                <w:rFonts w:ascii="Tahoma" w:hAnsi="Tahoma" w:cs="Tahoma"/>
                <w:sz w:val="24"/>
                <w:szCs w:val="24"/>
              </w:rPr>
            </w:pPr>
          </w:p>
          <w:p w:rsidR="00B40549" w:rsidRDefault="00FF4D14">
            <w:pPr>
              <w:jc w:val="center"/>
              <w:rPr>
                <w:rFonts w:ascii="Tahoma" w:hAnsi="Tahoma" w:cs="Tahoma"/>
                <w:sz w:val="24"/>
                <w:szCs w:val="24"/>
              </w:rPr>
            </w:pPr>
            <w:r>
              <w:rPr>
                <w:rFonts w:ascii="Tahoma" w:hAnsi="Tahoma" w:cs="Tahoma"/>
                <w:sz w:val="24"/>
                <w:szCs w:val="24"/>
              </w:rPr>
              <w:lastRenderedPageBreak/>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lastRenderedPageBreak/>
              <w:t xml:space="preserve">To provide security and work stations for children (who need this) with a diagnosis of </w:t>
            </w:r>
            <w:proofErr w:type="gramStart"/>
            <w:r>
              <w:rPr>
                <w:rFonts w:ascii="Tahoma" w:hAnsi="Tahoma" w:cs="Tahoma"/>
                <w:sz w:val="24"/>
                <w:szCs w:val="24"/>
              </w:rPr>
              <w:t>Autism .</w:t>
            </w:r>
            <w:proofErr w:type="gramEnd"/>
          </w:p>
        </w:tc>
        <w:tc>
          <w:tcPr>
            <w:tcW w:w="1289" w:type="pct"/>
          </w:tcPr>
          <w:p w:rsidR="00B40549" w:rsidRPr="00B01AD5" w:rsidRDefault="00FF4D14">
            <w:pPr>
              <w:pStyle w:val="ListParagraph"/>
              <w:numPr>
                <w:ilvl w:val="0"/>
                <w:numId w:val="12"/>
              </w:numPr>
              <w:rPr>
                <w:rFonts w:ascii="Tahoma" w:hAnsi="Tahoma" w:cs="Tahoma"/>
                <w:sz w:val="24"/>
                <w:szCs w:val="24"/>
              </w:rPr>
            </w:pPr>
            <w:r w:rsidRPr="00B01AD5">
              <w:rPr>
                <w:rFonts w:ascii="Tahoma" w:hAnsi="Tahoma" w:cs="Tahoma"/>
                <w:sz w:val="24"/>
                <w:szCs w:val="24"/>
              </w:rPr>
              <w:t>Purchase desk barriers.</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£40.00</w:t>
            </w:r>
          </w:p>
        </w:tc>
        <w:tc>
          <w:tcPr>
            <w:tcW w:w="653" w:type="pct"/>
          </w:tcPr>
          <w:p w:rsidR="00B40549" w:rsidRDefault="00B40549">
            <w:pPr>
              <w:jc w:val="center"/>
              <w:rPr>
                <w:rFonts w:ascii="Tahoma" w:hAnsi="Tahoma" w:cs="Tahoma"/>
                <w:sz w:val="24"/>
                <w:szCs w:val="24"/>
              </w:rPr>
            </w:pP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B40549">
        <w:tc>
          <w:tcPr>
            <w:tcW w:w="1368" w:type="pct"/>
          </w:tcPr>
          <w:p w:rsidR="00B40549" w:rsidRDefault="00FF4D14">
            <w:pPr>
              <w:rPr>
                <w:rFonts w:ascii="Tahoma" w:hAnsi="Tahoma" w:cs="Tahoma"/>
                <w:sz w:val="24"/>
                <w:szCs w:val="24"/>
              </w:rPr>
            </w:pPr>
            <w:r>
              <w:rPr>
                <w:rFonts w:ascii="Tahoma" w:hAnsi="Tahoma" w:cs="Tahoma"/>
                <w:sz w:val="24"/>
                <w:szCs w:val="24"/>
              </w:rPr>
              <w:t>To support staff in developing children’s social communication skills</w:t>
            </w:r>
          </w:p>
          <w:p w:rsidR="00B40549" w:rsidRDefault="00B40549">
            <w:pPr>
              <w:rPr>
                <w:rFonts w:ascii="Tahoma" w:hAnsi="Tahoma" w:cs="Tahoma"/>
                <w:sz w:val="24"/>
                <w:szCs w:val="24"/>
              </w:rPr>
            </w:pPr>
          </w:p>
          <w:p w:rsidR="00B40549" w:rsidRDefault="00FF4D14">
            <w:pPr>
              <w:rPr>
                <w:rFonts w:ascii="Tahoma" w:hAnsi="Tahoma" w:cs="Tahoma"/>
                <w:sz w:val="24"/>
                <w:szCs w:val="24"/>
              </w:rPr>
            </w:pPr>
            <w:r>
              <w:rPr>
                <w:rFonts w:ascii="Tahoma" w:hAnsi="Tahoma" w:cs="Tahoma"/>
                <w:sz w:val="24"/>
                <w:szCs w:val="24"/>
              </w:rPr>
              <w:t>To implement further interventions for pupils with ASD/social communication difficulties</w:t>
            </w:r>
          </w:p>
        </w:tc>
        <w:tc>
          <w:tcPr>
            <w:tcW w:w="1289" w:type="pct"/>
          </w:tcPr>
          <w:p w:rsidR="00B40549" w:rsidRDefault="00FF4D14">
            <w:pPr>
              <w:pStyle w:val="ListParagraph"/>
              <w:numPr>
                <w:ilvl w:val="0"/>
                <w:numId w:val="12"/>
              </w:numPr>
              <w:rPr>
                <w:rFonts w:ascii="Tahoma" w:hAnsi="Tahoma" w:cs="Tahoma"/>
                <w:sz w:val="24"/>
                <w:szCs w:val="24"/>
              </w:rPr>
            </w:pPr>
            <w:r w:rsidRPr="00B01AD5">
              <w:rPr>
                <w:rFonts w:ascii="Tahoma" w:hAnsi="Tahoma" w:cs="Tahoma"/>
                <w:sz w:val="24"/>
                <w:szCs w:val="24"/>
              </w:rPr>
              <w:t>Purchase of schemes/activities to support social communication groups-intervention</w:t>
            </w:r>
          </w:p>
          <w:p w:rsidR="00B01AD5" w:rsidRPr="00B01AD5" w:rsidRDefault="00B01AD5">
            <w:pPr>
              <w:pStyle w:val="ListParagraph"/>
              <w:numPr>
                <w:ilvl w:val="0"/>
                <w:numId w:val="12"/>
              </w:numPr>
              <w:rPr>
                <w:rFonts w:ascii="Tahoma" w:hAnsi="Tahoma" w:cs="Tahoma"/>
                <w:sz w:val="24"/>
                <w:szCs w:val="24"/>
              </w:rPr>
            </w:pPr>
            <w:r>
              <w:rPr>
                <w:rFonts w:ascii="Tahoma" w:hAnsi="Tahoma" w:cs="Tahoma"/>
                <w:sz w:val="24"/>
                <w:szCs w:val="24"/>
              </w:rPr>
              <w:t>ELKLAN</w:t>
            </w:r>
          </w:p>
        </w:tc>
        <w:tc>
          <w:tcPr>
            <w:tcW w:w="720" w:type="pct"/>
            <w:gridSpan w:val="2"/>
          </w:tcPr>
          <w:p w:rsidR="00B40549" w:rsidRDefault="00FF4D14">
            <w:pPr>
              <w:jc w:val="center"/>
              <w:rPr>
                <w:rFonts w:ascii="Tahoma" w:hAnsi="Tahoma" w:cs="Tahoma"/>
                <w:sz w:val="24"/>
                <w:szCs w:val="24"/>
              </w:rPr>
            </w:pPr>
            <w:r>
              <w:rPr>
                <w:rFonts w:ascii="Tahoma" w:hAnsi="Tahoma" w:cs="Tahoma"/>
                <w:sz w:val="24"/>
                <w:szCs w:val="24"/>
              </w:rPr>
              <w:t>£60.00</w:t>
            </w:r>
          </w:p>
        </w:tc>
        <w:tc>
          <w:tcPr>
            <w:tcW w:w="653" w:type="pct"/>
          </w:tcPr>
          <w:p w:rsidR="00B40549" w:rsidRDefault="00E72B72">
            <w:pPr>
              <w:jc w:val="center"/>
              <w:rPr>
                <w:rFonts w:ascii="Tahoma" w:hAnsi="Tahoma" w:cs="Tahoma"/>
                <w:sz w:val="24"/>
                <w:szCs w:val="24"/>
              </w:rPr>
            </w:pPr>
            <w:r>
              <w:rPr>
                <w:rFonts w:ascii="Tahoma" w:hAnsi="Tahoma" w:cs="Tahoma"/>
                <w:sz w:val="24"/>
                <w:szCs w:val="24"/>
              </w:rPr>
              <w:t>SENCO</w:t>
            </w:r>
          </w:p>
          <w:p w:rsidR="00E72B72" w:rsidRDefault="00E72B72">
            <w:pPr>
              <w:jc w:val="center"/>
              <w:rPr>
                <w:rFonts w:ascii="Tahoma" w:hAnsi="Tahoma" w:cs="Tahoma"/>
                <w:sz w:val="24"/>
                <w:szCs w:val="24"/>
              </w:rPr>
            </w:pPr>
            <w:r>
              <w:rPr>
                <w:rFonts w:ascii="Tahoma" w:hAnsi="Tahoma" w:cs="Tahoma"/>
                <w:sz w:val="24"/>
                <w:szCs w:val="24"/>
              </w:rPr>
              <w:t>Lydia</w:t>
            </w:r>
          </w:p>
        </w:tc>
        <w:tc>
          <w:tcPr>
            <w:tcW w:w="970" w:type="pct"/>
            <w:gridSpan w:val="3"/>
          </w:tcPr>
          <w:p w:rsidR="00B40549" w:rsidRDefault="00E72B72">
            <w:pPr>
              <w:jc w:val="center"/>
              <w:rPr>
                <w:rFonts w:ascii="Tahoma" w:hAnsi="Tahoma" w:cs="Tahoma"/>
                <w:sz w:val="24"/>
                <w:szCs w:val="24"/>
              </w:rPr>
            </w:pPr>
            <w:r>
              <w:rPr>
                <w:rFonts w:ascii="Tahoma" w:hAnsi="Tahoma" w:cs="Tahoma"/>
                <w:sz w:val="24"/>
                <w:szCs w:val="24"/>
              </w:rPr>
              <w:t>HT/DHT</w:t>
            </w:r>
          </w:p>
        </w:tc>
      </w:tr>
      <w:tr w:rsidR="001279DA">
        <w:tc>
          <w:tcPr>
            <w:tcW w:w="1368" w:type="pct"/>
          </w:tcPr>
          <w:p w:rsidR="001279DA" w:rsidRDefault="001279DA">
            <w:pPr>
              <w:rPr>
                <w:rFonts w:ascii="Tahoma" w:hAnsi="Tahoma" w:cs="Tahoma"/>
                <w:sz w:val="24"/>
                <w:szCs w:val="24"/>
              </w:rPr>
            </w:pPr>
            <w:r>
              <w:rPr>
                <w:rFonts w:ascii="Tahoma" w:hAnsi="Tahoma" w:cs="Tahoma"/>
                <w:sz w:val="24"/>
                <w:szCs w:val="24"/>
              </w:rPr>
              <w:t>To develop outdoor learning</w:t>
            </w:r>
          </w:p>
        </w:tc>
        <w:tc>
          <w:tcPr>
            <w:tcW w:w="1289" w:type="pct"/>
          </w:tcPr>
          <w:p w:rsidR="00AF0540" w:rsidRPr="00AF0540" w:rsidRDefault="00AF0540" w:rsidP="00AF0540">
            <w:pPr>
              <w:pStyle w:val="ListParagraph"/>
              <w:numPr>
                <w:ilvl w:val="0"/>
                <w:numId w:val="12"/>
              </w:numPr>
              <w:rPr>
                <w:rFonts w:ascii="Tahoma" w:hAnsi="Tahoma" w:cs="Tahoma"/>
                <w:sz w:val="24"/>
                <w:szCs w:val="24"/>
              </w:rPr>
            </w:pPr>
            <w:r>
              <w:rPr>
                <w:rFonts w:ascii="Tahoma" w:hAnsi="Tahoma" w:cs="Tahoma"/>
                <w:sz w:val="24"/>
                <w:szCs w:val="24"/>
              </w:rPr>
              <w:t xml:space="preserve">Inclusive and safe outdoor play areas and opportunities with a focus on active learning. At least one lesson every half term. </w:t>
            </w:r>
          </w:p>
        </w:tc>
        <w:tc>
          <w:tcPr>
            <w:tcW w:w="720" w:type="pct"/>
            <w:gridSpan w:val="2"/>
          </w:tcPr>
          <w:p w:rsidR="001279DA" w:rsidRDefault="001279DA">
            <w:pPr>
              <w:jc w:val="center"/>
              <w:rPr>
                <w:rFonts w:ascii="Tahoma" w:hAnsi="Tahoma" w:cs="Tahoma"/>
                <w:sz w:val="24"/>
                <w:szCs w:val="24"/>
              </w:rPr>
            </w:pPr>
          </w:p>
        </w:tc>
        <w:tc>
          <w:tcPr>
            <w:tcW w:w="653" w:type="pct"/>
          </w:tcPr>
          <w:p w:rsidR="001279DA" w:rsidRDefault="00E72B72">
            <w:pPr>
              <w:jc w:val="center"/>
              <w:rPr>
                <w:rFonts w:ascii="Tahoma" w:hAnsi="Tahoma" w:cs="Tahoma"/>
                <w:sz w:val="24"/>
                <w:szCs w:val="24"/>
              </w:rPr>
            </w:pPr>
            <w:r>
              <w:rPr>
                <w:rFonts w:ascii="Tahoma" w:hAnsi="Tahoma" w:cs="Tahoma"/>
                <w:sz w:val="24"/>
                <w:szCs w:val="24"/>
              </w:rPr>
              <w:t>SENCO</w:t>
            </w:r>
          </w:p>
        </w:tc>
        <w:tc>
          <w:tcPr>
            <w:tcW w:w="970" w:type="pct"/>
            <w:gridSpan w:val="3"/>
          </w:tcPr>
          <w:p w:rsidR="001279DA" w:rsidRDefault="00E72B72">
            <w:pPr>
              <w:jc w:val="center"/>
              <w:rPr>
                <w:rFonts w:ascii="Tahoma" w:hAnsi="Tahoma" w:cs="Tahoma"/>
                <w:sz w:val="24"/>
                <w:szCs w:val="24"/>
              </w:rPr>
            </w:pPr>
            <w:r>
              <w:rPr>
                <w:rFonts w:ascii="Tahoma" w:hAnsi="Tahoma" w:cs="Tahoma"/>
                <w:sz w:val="24"/>
                <w:szCs w:val="24"/>
              </w:rPr>
              <w:t>HT/DHT</w:t>
            </w:r>
          </w:p>
        </w:tc>
      </w:tr>
    </w:tbl>
    <w:p w:rsidR="00B40549" w:rsidRDefault="00B40549">
      <w:pPr>
        <w:rPr>
          <w:rFonts w:ascii="Tahoma" w:hAnsi="Tahoma" w:cs="Tahoma"/>
          <w:b/>
          <w:sz w:val="24"/>
          <w:szCs w:val="24"/>
        </w:rPr>
      </w:pPr>
    </w:p>
    <w:p w:rsidR="00B40549" w:rsidRDefault="00FF4D14">
      <w:pPr>
        <w:rPr>
          <w:rFonts w:ascii="Tahoma" w:hAnsi="Tahoma" w:cs="Tahoma"/>
          <w:b/>
          <w:sz w:val="24"/>
          <w:szCs w:val="24"/>
        </w:rPr>
      </w:pPr>
      <w:r>
        <w:rPr>
          <w:rFonts w:ascii="Tahoma" w:hAnsi="Tahoma" w:cs="Tahoma"/>
          <w:b/>
          <w:sz w:val="24"/>
          <w:szCs w:val="24"/>
        </w:rPr>
        <w:t>Monitoring</w:t>
      </w:r>
    </w:p>
    <w:p w:rsidR="00B40549" w:rsidRDefault="00FF4D14">
      <w:pPr>
        <w:rPr>
          <w:rFonts w:ascii="Tahoma" w:hAnsi="Tahoma" w:cs="Tahoma"/>
          <w:sz w:val="24"/>
          <w:szCs w:val="24"/>
        </w:rPr>
      </w:pPr>
      <w:r>
        <w:rPr>
          <w:rFonts w:ascii="Tahoma" w:hAnsi="Tahoma" w:cs="Tahoma"/>
          <w:sz w:val="24"/>
          <w:szCs w:val="24"/>
        </w:rPr>
        <w:t>The performance of individuals continues to be monitored on a termly basis through progress meetings with the Head or Deputy Headteacher. The performance of groups, including those with SEN and/or a disability, takes place on an annual basis with each class teacher.</w:t>
      </w:r>
    </w:p>
    <w:p w:rsidR="00B40549" w:rsidRDefault="00FF4D14">
      <w:pPr>
        <w:rPr>
          <w:rFonts w:ascii="Tahoma" w:hAnsi="Tahoma" w:cs="Tahoma"/>
          <w:sz w:val="24"/>
          <w:szCs w:val="24"/>
        </w:rPr>
      </w:pPr>
      <w:r>
        <w:rPr>
          <w:rFonts w:ascii="Tahoma" w:hAnsi="Tahoma" w:cs="Tahoma"/>
          <w:sz w:val="24"/>
          <w:szCs w:val="24"/>
        </w:rPr>
        <w:t>The HT maintains a ‘Discrimination Record’ which details any reported incidents of discrimination, including disability discrimination, and the subsequent action that has been carried out by the staff. All such incidents will be reported within 48hrs to the LA and will be included in the termly report to governors. The Inclusion Governor also checks this document on at least an annual basis.</w:t>
      </w:r>
    </w:p>
    <w:sectPr w:rsidR="00B40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C32"/>
    <w:multiLevelType w:val="hybridMultilevel"/>
    <w:tmpl w:val="07662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8D20CD"/>
    <w:multiLevelType w:val="hybridMultilevel"/>
    <w:tmpl w:val="1C62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E4081"/>
    <w:multiLevelType w:val="hybridMultilevel"/>
    <w:tmpl w:val="A8C6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D657B"/>
    <w:multiLevelType w:val="hybridMultilevel"/>
    <w:tmpl w:val="E03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212F2"/>
    <w:multiLevelType w:val="hybridMultilevel"/>
    <w:tmpl w:val="1D16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93343"/>
    <w:multiLevelType w:val="hybridMultilevel"/>
    <w:tmpl w:val="CA50FF64"/>
    <w:lvl w:ilvl="0" w:tplc="1F2890B4">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6273F"/>
    <w:multiLevelType w:val="hybridMultilevel"/>
    <w:tmpl w:val="AB8A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939E9"/>
    <w:multiLevelType w:val="hybridMultilevel"/>
    <w:tmpl w:val="C4BE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D5BAA"/>
    <w:multiLevelType w:val="hybridMultilevel"/>
    <w:tmpl w:val="86CC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850DF"/>
    <w:multiLevelType w:val="hybridMultilevel"/>
    <w:tmpl w:val="10C60214"/>
    <w:lvl w:ilvl="0" w:tplc="1F2890B4">
      <w:start w:val="3"/>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782658"/>
    <w:multiLevelType w:val="hybridMultilevel"/>
    <w:tmpl w:val="6C042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9501F"/>
    <w:multiLevelType w:val="hybridMultilevel"/>
    <w:tmpl w:val="D192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077D9"/>
    <w:multiLevelType w:val="hybridMultilevel"/>
    <w:tmpl w:val="0004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1"/>
  </w:num>
  <w:num w:numId="6">
    <w:abstractNumId w:val="1"/>
  </w:num>
  <w:num w:numId="7">
    <w:abstractNumId w:val="7"/>
  </w:num>
  <w:num w:numId="8">
    <w:abstractNumId w:val="4"/>
  </w:num>
  <w:num w:numId="9">
    <w:abstractNumId w:val="8"/>
  </w:num>
  <w:num w:numId="10">
    <w:abstractNumId w:val="3"/>
  </w:num>
  <w:num w:numId="11">
    <w:abstractNumId w:val="6"/>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49"/>
    <w:rsid w:val="001008CB"/>
    <w:rsid w:val="001279DA"/>
    <w:rsid w:val="00501A8D"/>
    <w:rsid w:val="00534BEA"/>
    <w:rsid w:val="00541C95"/>
    <w:rsid w:val="006727CF"/>
    <w:rsid w:val="006B3F02"/>
    <w:rsid w:val="00A4672C"/>
    <w:rsid w:val="00AF0540"/>
    <w:rsid w:val="00B01AD5"/>
    <w:rsid w:val="00B15177"/>
    <w:rsid w:val="00B32C1D"/>
    <w:rsid w:val="00B40549"/>
    <w:rsid w:val="00B55086"/>
    <w:rsid w:val="00CE190E"/>
    <w:rsid w:val="00D57713"/>
    <w:rsid w:val="00E070B8"/>
    <w:rsid w:val="00E72B72"/>
    <w:rsid w:val="00ED1476"/>
    <w:rsid w:val="00F75E4A"/>
    <w:rsid w:val="00FA2EA7"/>
    <w:rsid w:val="00FF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514E"/>
  <w15:docId w15:val="{A2F42A98-C3CE-43D1-8B6D-EF98344E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D2A6-83E2-44FA-9381-19C53D8C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Lyall</dc:creator>
  <cp:lastModifiedBy>Mrs Burrows</cp:lastModifiedBy>
  <cp:revision>3</cp:revision>
  <dcterms:created xsi:type="dcterms:W3CDTF">2022-11-01T09:43:00Z</dcterms:created>
  <dcterms:modified xsi:type="dcterms:W3CDTF">2022-11-01T09:43:00Z</dcterms:modified>
</cp:coreProperties>
</file>